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9B" w:rsidRDefault="00EC3A9B" w:rsidP="00EC3A9B">
      <w:r>
        <w:rPr>
          <w:noProof/>
        </w:rPr>
        <w:drawing>
          <wp:inline distT="0" distB="0" distL="0" distR="0">
            <wp:extent cx="5760720" cy="942663"/>
            <wp:effectExtent l="19050" t="0" r="0" b="0"/>
            <wp:docPr id="1" name="Picture 1" descr="C:\Users\iskaro\AppData\Local\Microsoft\Windows\Temporary Internet Files\Content.Outlook\GTRCG4NA\hgk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karo\AppData\Local\Microsoft\Windows\Temporary Internet Files\Content.Outlook\GTRCG4NA\hgk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9B" w:rsidRDefault="00EC3A9B" w:rsidP="00EC3A9B"/>
    <w:p w:rsidR="00EC3A9B" w:rsidRDefault="00EC3A9B" w:rsidP="00EC3A9B"/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36"/>
          <w:szCs w:val="36"/>
        </w:rPr>
      </w:pPr>
    </w:p>
    <w:p w:rsidR="00EC3A9B" w:rsidRDefault="00EC3A9B" w:rsidP="00EC3A9B">
      <w:pPr>
        <w:jc w:val="center"/>
        <w:rPr>
          <w:rFonts w:cs="Arial"/>
          <w:b/>
          <w:sz w:val="52"/>
          <w:szCs w:val="52"/>
        </w:rPr>
      </w:pPr>
      <w:r w:rsidRPr="00EC3A9B">
        <w:rPr>
          <w:rFonts w:cs="Arial"/>
          <w:b/>
          <w:sz w:val="52"/>
          <w:szCs w:val="52"/>
        </w:rPr>
        <w:t xml:space="preserve">KNJIGA PREDLOŽENIH </w:t>
      </w:r>
    </w:p>
    <w:p w:rsidR="00EC3A9B" w:rsidRPr="00EC3A9B" w:rsidRDefault="00EC3A9B" w:rsidP="00EC3A9B">
      <w:pPr>
        <w:jc w:val="center"/>
        <w:rPr>
          <w:rFonts w:cs="Arial"/>
          <w:b/>
          <w:sz w:val="52"/>
          <w:szCs w:val="52"/>
        </w:rPr>
      </w:pPr>
      <w:r w:rsidRPr="00EC3A9B">
        <w:rPr>
          <w:rFonts w:cs="Arial"/>
          <w:b/>
          <w:sz w:val="52"/>
          <w:szCs w:val="52"/>
        </w:rPr>
        <w:t xml:space="preserve">NOVIH I IZMJENJENIH </w:t>
      </w:r>
    </w:p>
    <w:p w:rsidR="00EC3A9B" w:rsidRPr="00EC3A9B" w:rsidRDefault="00EC3A9B" w:rsidP="00EC3A9B">
      <w:pPr>
        <w:jc w:val="center"/>
        <w:rPr>
          <w:rFonts w:cs="Arial"/>
          <w:b/>
          <w:sz w:val="52"/>
          <w:szCs w:val="52"/>
        </w:rPr>
      </w:pPr>
      <w:r w:rsidRPr="00EC3A9B">
        <w:rPr>
          <w:rFonts w:cs="Arial"/>
          <w:b/>
          <w:sz w:val="52"/>
          <w:szCs w:val="52"/>
        </w:rPr>
        <w:t xml:space="preserve">VOZNIH REDOVA 2015/2016. </w:t>
      </w:r>
    </w:p>
    <w:p w:rsidR="00EC3A9B" w:rsidRPr="00AB5799" w:rsidRDefault="00EC3A9B" w:rsidP="00EC3A9B">
      <w:pPr>
        <w:jc w:val="center"/>
        <w:rPr>
          <w:rFonts w:cs="Arial"/>
          <w:b/>
          <w:sz w:val="32"/>
          <w:szCs w:val="32"/>
        </w:rPr>
      </w:pPr>
    </w:p>
    <w:p w:rsidR="00EC3A9B" w:rsidRDefault="00EC3A9B" w:rsidP="00EC3A9B"/>
    <w:p w:rsidR="00EC3A9B" w:rsidRDefault="00EC3A9B" w:rsidP="00EC3A9B"/>
    <w:p w:rsidR="00EC3A9B" w:rsidRDefault="00EC3A9B" w:rsidP="00EC3A9B"/>
    <w:p w:rsidR="00EC3A9B" w:rsidRDefault="00EC3A9B" w:rsidP="00EC3A9B"/>
    <w:p w:rsidR="00EC3A9B" w:rsidRDefault="00EC3A9B" w:rsidP="00EC3A9B"/>
    <w:p w:rsidR="00EC3A9B" w:rsidRDefault="00EC3A9B" w:rsidP="00EC3A9B"/>
    <w:p w:rsidR="00EC3A9B" w:rsidRDefault="00EC3A9B" w:rsidP="00EC3A9B"/>
    <w:p w:rsidR="00EC3A9B" w:rsidRDefault="00EC3A9B" w:rsidP="00EC3A9B"/>
    <w:p w:rsidR="00EC3A9B" w:rsidRDefault="00EC3A9B" w:rsidP="00EC3A9B"/>
    <w:p w:rsidR="00EC3A9B" w:rsidRDefault="00EC3A9B" w:rsidP="00EC3A9B">
      <w:pPr>
        <w:jc w:val="center"/>
      </w:pPr>
      <w:r>
        <w:t>Prosinac , 2015.</w:t>
      </w:r>
    </w:p>
    <w:p w:rsidR="00EC3A9B" w:rsidRDefault="00EC3A9B" w:rsidP="00EC3A9B"/>
    <w:p w:rsidR="00EC3A9B" w:rsidRDefault="00EC3A9B" w:rsidP="00EC3A9B"/>
    <w:p w:rsidR="00EC3A9B" w:rsidRDefault="00EC3A9B" w:rsidP="00EC3A9B"/>
    <w:p w:rsidR="00EC3A9B" w:rsidRDefault="00EC3A9B" w:rsidP="00EC3A9B"/>
    <w:tbl>
      <w:tblPr>
        <w:tblStyle w:val="TableGrid"/>
        <w:tblW w:w="10440" w:type="dxa"/>
        <w:tblInd w:w="-677" w:type="dxa"/>
        <w:tblLook w:val="01E0"/>
      </w:tblPr>
      <w:tblGrid>
        <w:gridCol w:w="785"/>
        <w:gridCol w:w="4820"/>
        <w:gridCol w:w="2551"/>
        <w:gridCol w:w="1276"/>
        <w:gridCol w:w="1008"/>
      </w:tblGrid>
      <w:tr w:rsidR="00EC3A9B" w:rsidRPr="00FE02A9" w:rsidTr="00746C2D">
        <w:tc>
          <w:tcPr>
            <w:tcW w:w="785" w:type="dxa"/>
          </w:tcPr>
          <w:p w:rsidR="00EC3A9B" w:rsidRPr="004E2F6F" w:rsidRDefault="00EC3A9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EC3A9B" w:rsidRDefault="00EC3A9B" w:rsidP="00746C2D">
            <w:pPr>
              <w:ind w:left="-108"/>
            </w:pPr>
            <w:r>
              <w:rPr>
                <w:rFonts w:cs="Arial"/>
              </w:rPr>
              <w:t>AUTOBUSNI PROMET PRIMOŠTEN</w:t>
            </w:r>
          </w:p>
        </w:tc>
        <w:tc>
          <w:tcPr>
            <w:tcW w:w="2551" w:type="dxa"/>
          </w:tcPr>
          <w:p w:rsidR="00EC3A9B" w:rsidRPr="00FE02A9" w:rsidRDefault="00EC3A9B" w:rsidP="00746C2D">
            <w:pPr>
              <w:rPr>
                <w:rFonts w:cs="Arial"/>
              </w:rPr>
            </w:pPr>
            <w:r>
              <w:rPr>
                <w:rFonts w:cs="Arial"/>
              </w:rPr>
              <w:t>Šibenik-Primošten</w:t>
            </w:r>
          </w:p>
        </w:tc>
        <w:tc>
          <w:tcPr>
            <w:tcW w:w="1276" w:type="dxa"/>
          </w:tcPr>
          <w:p w:rsidR="00EC3A9B" w:rsidRPr="00FE02A9" w:rsidRDefault="00EC3A9B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EC3A9B" w:rsidRPr="00FE02A9" w:rsidRDefault="00EC3A9B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Default="006075CB" w:rsidP="00487476">
            <w:pPr>
              <w:ind w:left="-108"/>
            </w:pPr>
            <w:r>
              <w:rPr>
                <w:rFonts w:cs="Arial"/>
              </w:rPr>
              <w:t>AUTOBUSNI PROMET PRIMOŠTEN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Šibenik-Primošten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Default="006075CB" w:rsidP="00746C2D">
            <w:pPr>
              <w:ind w:left="-108"/>
            </w:pPr>
            <w:r>
              <w:t>AUTOTRANSPORT D.D. U STEČAJU</w:t>
            </w:r>
          </w:p>
        </w:tc>
        <w:tc>
          <w:tcPr>
            <w:tcW w:w="2551" w:type="dxa"/>
          </w:tcPr>
          <w:p w:rsidR="006075CB" w:rsidRPr="00FE02A9" w:rsidRDefault="006075CB" w:rsidP="00746C2D">
            <w:pPr>
              <w:rPr>
                <w:rFonts w:cs="Arial"/>
              </w:rPr>
            </w:pPr>
            <w:r>
              <w:rPr>
                <w:rFonts w:cs="Arial"/>
              </w:rPr>
              <w:t>Šibenik-Drage</w:t>
            </w:r>
          </w:p>
        </w:tc>
        <w:tc>
          <w:tcPr>
            <w:tcW w:w="1276" w:type="dxa"/>
          </w:tcPr>
          <w:p w:rsidR="006075CB" w:rsidRPr="00FE02A9" w:rsidRDefault="006075CB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Default="006075CB" w:rsidP="00746C2D">
            <w:pPr>
              <w:ind w:left="-108"/>
            </w:pPr>
            <w:r>
              <w:t>AUTOTRANSPORT D.D. U STEČAJU</w:t>
            </w:r>
          </w:p>
        </w:tc>
        <w:tc>
          <w:tcPr>
            <w:tcW w:w="2551" w:type="dxa"/>
          </w:tcPr>
          <w:p w:rsidR="006075CB" w:rsidRPr="00FE02A9" w:rsidRDefault="006075CB" w:rsidP="00746C2D">
            <w:pPr>
              <w:rPr>
                <w:rFonts w:cs="Arial"/>
              </w:rPr>
            </w:pPr>
            <w:r>
              <w:rPr>
                <w:rFonts w:cs="Arial"/>
              </w:rPr>
              <w:t>Šibenik-Tribežić</w:t>
            </w:r>
          </w:p>
        </w:tc>
        <w:tc>
          <w:tcPr>
            <w:tcW w:w="1276" w:type="dxa"/>
          </w:tcPr>
          <w:p w:rsidR="006075CB" w:rsidRPr="00FE02A9" w:rsidRDefault="006075CB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Default="006075CB" w:rsidP="00746C2D">
            <w:pPr>
              <w:ind w:left="-108"/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746C2D">
            <w:pPr>
              <w:rPr>
                <w:rFonts w:cs="Arial"/>
              </w:rPr>
            </w:pPr>
            <w:r>
              <w:rPr>
                <w:rFonts w:cs="Arial"/>
              </w:rPr>
              <w:t>Gradac-Drniš</w:t>
            </w:r>
          </w:p>
        </w:tc>
        <w:tc>
          <w:tcPr>
            <w:tcW w:w="1276" w:type="dxa"/>
          </w:tcPr>
          <w:p w:rsidR="006075CB" w:rsidRPr="00FE02A9" w:rsidRDefault="006075CB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Default="006075CB" w:rsidP="00746C2D">
            <w:pPr>
              <w:ind w:left="-108"/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746C2D">
            <w:pPr>
              <w:rPr>
                <w:rFonts w:cs="Arial"/>
              </w:rPr>
            </w:pPr>
            <w:r>
              <w:rPr>
                <w:rFonts w:cs="Arial"/>
              </w:rPr>
              <w:t>Gradac-Drniš</w:t>
            </w:r>
          </w:p>
        </w:tc>
        <w:tc>
          <w:tcPr>
            <w:tcW w:w="1276" w:type="dxa"/>
          </w:tcPr>
          <w:p w:rsidR="006075CB" w:rsidRPr="00FE02A9" w:rsidRDefault="006075CB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Mirlović Zagora-Drniš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Murter-Šibenik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Murter-Šibenik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Murter-Šibenik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Murter-Šibenik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Murter-Šibenik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Oklaj-Drniš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Oklaj-Drniš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Ružić-Drniš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Šibenik-Murter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Šibenik-Vodice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Šibenik-Vodice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Unešić-Drniš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6075CB" w:rsidRPr="00FE02A9" w:rsidTr="00746C2D">
        <w:tc>
          <w:tcPr>
            <w:tcW w:w="785" w:type="dxa"/>
          </w:tcPr>
          <w:p w:rsidR="006075CB" w:rsidRPr="004E2F6F" w:rsidRDefault="006075CB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6075CB" w:rsidRPr="00FA5F71" w:rsidRDefault="006075CB" w:rsidP="00487476">
            <w:pPr>
              <w:ind w:left="-108"/>
              <w:rPr>
                <w:rFonts w:cs="Arial"/>
              </w:rPr>
            </w:pPr>
            <w:r>
              <w:t>ČAZMATRANS PROMET D.O.O.</w:t>
            </w:r>
          </w:p>
        </w:tc>
        <w:tc>
          <w:tcPr>
            <w:tcW w:w="2551" w:type="dxa"/>
          </w:tcPr>
          <w:p w:rsidR="006075CB" w:rsidRPr="00FE02A9" w:rsidRDefault="006075CB" w:rsidP="00487476">
            <w:pPr>
              <w:rPr>
                <w:rFonts w:cs="Arial"/>
              </w:rPr>
            </w:pPr>
            <w:r>
              <w:rPr>
                <w:rFonts w:cs="Arial"/>
              </w:rPr>
              <w:t>Vodice-Šibenik</w:t>
            </w:r>
          </w:p>
        </w:tc>
        <w:tc>
          <w:tcPr>
            <w:tcW w:w="1276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sezonska</w:t>
            </w:r>
          </w:p>
        </w:tc>
        <w:tc>
          <w:tcPr>
            <w:tcW w:w="1008" w:type="dxa"/>
          </w:tcPr>
          <w:p w:rsidR="006075CB" w:rsidRPr="00FE02A9" w:rsidRDefault="006075CB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RPr="00FE02A9" w:rsidTr="00746C2D">
        <w:tc>
          <w:tcPr>
            <w:tcW w:w="785" w:type="dxa"/>
          </w:tcPr>
          <w:p w:rsidR="004229D6" w:rsidRPr="004E2F6F" w:rsidRDefault="004229D6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4229D6" w:rsidRPr="00FA5F71" w:rsidRDefault="004229D6" w:rsidP="00487476">
            <w:pPr>
              <w:ind w:left="-108"/>
              <w:rPr>
                <w:rFonts w:cs="Arial"/>
              </w:rPr>
            </w:pPr>
            <w:r>
              <w:rPr>
                <w:rFonts w:cs="Arial"/>
              </w:rPr>
              <w:t>PRIJEVOZNIČKI OBRT JOSIP KNEŽEVIĆ</w:t>
            </w:r>
          </w:p>
        </w:tc>
        <w:tc>
          <w:tcPr>
            <w:tcW w:w="2551" w:type="dxa"/>
          </w:tcPr>
          <w:p w:rsidR="004229D6" w:rsidRPr="00FE02A9" w:rsidRDefault="004229D6" w:rsidP="00487476">
            <w:pPr>
              <w:rPr>
                <w:rFonts w:cs="Arial"/>
              </w:rPr>
            </w:pPr>
            <w:r>
              <w:rPr>
                <w:rFonts w:cs="Arial"/>
              </w:rPr>
              <w:t>Vodice-Šibenik</w:t>
            </w:r>
          </w:p>
        </w:tc>
        <w:tc>
          <w:tcPr>
            <w:tcW w:w="1276" w:type="dxa"/>
          </w:tcPr>
          <w:p w:rsidR="004229D6" w:rsidRPr="00FE02A9" w:rsidRDefault="004229D6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sezonska</w:t>
            </w:r>
          </w:p>
        </w:tc>
        <w:tc>
          <w:tcPr>
            <w:tcW w:w="1008" w:type="dxa"/>
          </w:tcPr>
          <w:p w:rsidR="004229D6" w:rsidRPr="00FE02A9" w:rsidRDefault="004229D6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RPr="00FE02A9" w:rsidTr="00746C2D">
        <w:tc>
          <w:tcPr>
            <w:tcW w:w="785" w:type="dxa"/>
          </w:tcPr>
          <w:p w:rsidR="004229D6" w:rsidRPr="004E2F6F" w:rsidRDefault="004229D6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4229D6" w:rsidRPr="00FA5F71" w:rsidRDefault="004229D6" w:rsidP="00487476">
            <w:pPr>
              <w:ind w:left="-108"/>
              <w:rPr>
                <w:rFonts w:cs="Arial"/>
              </w:rPr>
            </w:pPr>
            <w:r>
              <w:rPr>
                <w:rFonts w:cs="Arial"/>
              </w:rPr>
              <w:t>PRIJEVOZNIČKI OBRT JOSIP KNEŽEVIĆ</w:t>
            </w:r>
          </w:p>
        </w:tc>
        <w:tc>
          <w:tcPr>
            <w:tcW w:w="2551" w:type="dxa"/>
          </w:tcPr>
          <w:p w:rsidR="004229D6" w:rsidRPr="00FE02A9" w:rsidRDefault="004229D6" w:rsidP="00487476">
            <w:pPr>
              <w:rPr>
                <w:rFonts w:cs="Arial"/>
              </w:rPr>
            </w:pPr>
            <w:r>
              <w:rPr>
                <w:rFonts w:cs="Arial"/>
              </w:rPr>
              <w:t>Vodice-Šibenik</w:t>
            </w:r>
          </w:p>
        </w:tc>
        <w:tc>
          <w:tcPr>
            <w:tcW w:w="1276" w:type="dxa"/>
          </w:tcPr>
          <w:p w:rsidR="004229D6" w:rsidRPr="00FE02A9" w:rsidRDefault="004229D6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sezonska</w:t>
            </w:r>
          </w:p>
        </w:tc>
        <w:tc>
          <w:tcPr>
            <w:tcW w:w="1008" w:type="dxa"/>
          </w:tcPr>
          <w:p w:rsidR="004229D6" w:rsidRPr="00FE02A9" w:rsidRDefault="004229D6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RPr="00FE02A9" w:rsidTr="00746C2D">
        <w:tc>
          <w:tcPr>
            <w:tcW w:w="785" w:type="dxa"/>
          </w:tcPr>
          <w:p w:rsidR="004229D6" w:rsidRPr="004E2F6F" w:rsidRDefault="004229D6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4229D6" w:rsidRPr="00FA5F71" w:rsidRDefault="004229D6" w:rsidP="00487476">
            <w:pPr>
              <w:ind w:left="-108"/>
              <w:rPr>
                <w:rFonts w:cs="Arial"/>
              </w:rPr>
            </w:pPr>
            <w:r>
              <w:rPr>
                <w:rFonts w:cs="Arial"/>
              </w:rPr>
              <w:t>PRIJEVOZNIČKI OBRT JOSIP KNEŽEVIĆ</w:t>
            </w:r>
          </w:p>
        </w:tc>
        <w:tc>
          <w:tcPr>
            <w:tcW w:w="2551" w:type="dxa"/>
          </w:tcPr>
          <w:p w:rsidR="004229D6" w:rsidRPr="00FE02A9" w:rsidRDefault="004229D6" w:rsidP="00487476">
            <w:pPr>
              <w:rPr>
                <w:rFonts w:cs="Arial"/>
              </w:rPr>
            </w:pPr>
            <w:r>
              <w:rPr>
                <w:rFonts w:cs="Arial"/>
              </w:rPr>
              <w:t>Vodice-Šibenik</w:t>
            </w:r>
          </w:p>
        </w:tc>
        <w:tc>
          <w:tcPr>
            <w:tcW w:w="1276" w:type="dxa"/>
          </w:tcPr>
          <w:p w:rsidR="004229D6" w:rsidRPr="00FE02A9" w:rsidRDefault="004229D6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sezonska</w:t>
            </w:r>
          </w:p>
        </w:tc>
        <w:tc>
          <w:tcPr>
            <w:tcW w:w="1008" w:type="dxa"/>
          </w:tcPr>
          <w:p w:rsidR="004229D6" w:rsidRPr="00FE02A9" w:rsidRDefault="004229D6" w:rsidP="004874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RPr="00FE02A9" w:rsidTr="00746C2D">
        <w:tc>
          <w:tcPr>
            <w:tcW w:w="785" w:type="dxa"/>
          </w:tcPr>
          <w:p w:rsidR="004229D6" w:rsidRPr="004E2F6F" w:rsidRDefault="004229D6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4229D6" w:rsidRPr="00FA5F71" w:rsidRDefault="004229D6" w:rsidP="00746C2D">
            <w:pPr>
              <w:ind w:left="-108"/>
            </w:pPr>
            <w:r>
              <w:t xml:space="preserve"> SAMOBORČEK  EU GRUPA D.O.O.</w:t>
            </w:r>
          </w:p>
        </w:tc>
        <w:tc>
          <w:tcPr>
            <w:tcW w:w="2551" w:type="dxa"/>
          </w:tcPr>
          <w:p w:rsidR="004229D6" w:rsidRPr="00FE02A9" w:rsidRDefault="004229D6" w:rsidP="00746C2D">
            <w:pPr>
              <w:rPr>
                <w:rFonts w:cs="Arial"/>
              </w:rPr>
            </w:pPr>
            <w:r>
              <w:rPr>
                <w:rFonts w:cs="Arial"/>
              </w:rPr>
              <w:t>Pirovac-Šibenik</w:t>
            </w:r>
          </w:p>
        </w:tc>
        <w:tc>
          <w:tcPr>
            <w:tcW w:w="1276" w:type="dxa"/>
          </w:tcPr>
          <w:p w:rsidR="004229D6" w:rsidRPr="00FE02A9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4229D6" w:rsidRPr="00FE02A9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Tr="00746C2D">
        <w:tc>
          <w:tcPr>
            <w:tcW w:w="785" w:type="dxa"/>
          </w:tcPr>
          <w:p w:rsidR="004229D6" w:rsidRPr="004E2F6F" w:rsidRDefault="004229D6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4229D6" w:rsidRDefault="004229D6" w:rsidP="00746C2D">
            <w:r w:rsidRPr="00F87628">
              <w:t>SAMOBORČEK  EU GRUPA D.O.O.</w:t>
            </w:r>
          </w:p>
        </w:tc>
        <w:tc>
          <w:tcPr>
            <w:tcW w:w="2551" w:type="dxa"/>
          </w:tcPr>
          <w:p w:rsidR="004229D6" w:rsidRPr="00FE02A9" w:rsidRDefault="004229D6" w:rsidP="00746C2D">
            <w:pPr>
              <w:rPr>
                <w:rFonts w:cs="Arial"/>
              </w:rPr>
            </w:pPr>
            <w:r>
              <w:rPr>
                <w:rFonts w:cs="Arial"/>
              </w:rPr>
              <w:t>Pirovac-Šibenik</w:t>
            </w:r>
          </w:p>
        </w:tc>
        <w:tc>
          <w:tcPr>
            <w:tcW w:w="1276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Tr="00746C2D">
        <w:tc>
          <w:tcPr>
            <w:tcW w:w="785" w:type="dxa"/>
          </w:tcPr>
          <w:p w:rsidR="004229D6" w:rsidRPr="004E2F6F" w:rsidRDefault="004229D6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4229D6" w:rsidRDefault="004229D6" w:rsidP="00746C2D">
            <w:r w:rsidRPr="00F87628">
              <w:t>SAMOBORČEK  EU GRUPA D.O.O.</w:t>
            </w:r>
          </w:p>
        </w:tc>
        <w:tc>
          <w:tcPr>
            <w:tcW w:w="2551" w:type="dxa"/>
          </w:tcPr>
          <w:p w:rsidR="004229D6" w:rsidRPr="00FE02A9" w:rsidRDefault="004229D6" w:rsidP="00746C2D">
            <w:pPr>
              <w:rPr>
                <w:rFonts w:cs="Arial"/>
              </w:rPr>
            </w:pPr>
            <w:r>
              <w:rPr>
                <w:rFonts w:cs="Arial"/>
              </w:rPr>
              <w:t>Rogoznica-Šibenik</w:t>
            </w:r>
          </w:p>
        </w:tc>
        <w:tc>
          <w:tcPr>
            <w:tcW w:w="1276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Tr="00746C2D">
        <w:tc>
          <w:tcPr>
            <w:tcW w:w="785" w:type="dxa"/>
          </w:tcPr>
          <w:p w:rsidR="004229D6" w:rsidRPr="004E2F6F" w:rsidRDefault="004229D6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4229D6" w:rsidRDefault="004229D6" w:rsidP="00746C2D">
            <w:r w:rsidRPr="00F87628">
              <w:t>SAMOBORČEK  EU GRUPA D.O.O.</w:t>
            </w:r>
          </w:p>
        </w:tc>
        <w:tc>
          <w:tcPr>
            <w:tcW w:w="2551" w:type="dxa"/>
          </w:tcPr>
          <w:p w:rsidR="004229D6" w:rsidRPr="00FE02A9" w:rsidRDefault="004229D6" w:rsidP="00746C2D">
            <w:pPr>
              <w:rPr>
                <w:rFonts w:cs="Arial"/>
              </w:rPr>
            </w:pPr>
            <w:r>
              <w:rPr>
                <w:rFonts w:cs="Arial"/>
              </w:rPr>
              <w:t>Rogoznica-Šibenik</w:t>
            </w:r>
          </w:p>
        </w:tc>
        <w:tc>
          <w:tcPr>
            <w:tcW w:w="1276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Tr="00746C2D">
        <w:tc>
          <w:tcPr>
            <w:tcW w:w="785" w:type="dxa"/>
          </w:tcPr>
          <w:p w:rsidR="004229D6" w:rsidRPr="004E2F6F" w:rsidRDefault="004229D6" w:rsidP="00746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:rsidR="004229D6" w:rsidRDefault="004229D6" w:rsidP="00746C2D">
            <w:r w:rsidRPr="00F87628">
              <w:t>SAMOBORČEK  EU GRUPA D.O.O.</w:t>
            </w:r>
          </w:p>
        </w:tc>
        <w:tc>
          <w:tcPr>
            <w:tcW w:w="2551" w:type="dxa"/>
          </w:tcPr>
          <w:p w:rsidR="004229D6" w:rsidRPr="00FE02A9" w:rsidRDefault="004229D6" w:rsidP="00746C2D">
            <w:pPr>
              <w:rPr>
                <w:rFonts w:cs="Arial"/>
              </w:rPr>
            </w:pPr>
            <w:r>
              <w:rPr>
                <w:rFonts w:cs="Arial"/>
              </w:rPr>
              <w:t>Rogoznica-Šibenik</w:t>
            </w:r>
          </w:p>
        </w:tc>
        <w:tc>
          <w:tcPr>
            <w:tcW w:w="1276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Tr="00746C2D">
        <w:tc>
          <w:tcPr>
            <w:tcW w:w="785" w:type="dxa"/>
          </w:tcPr>
          <w:p w:rsidR="004229D6" w:rsidRPr="004E2F6F" w:rsidRDefault="004229D6" w:rsidP="00EC3A9B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4229D6" w:rsidRDefault="004229D6" w:rsidP="00746C2D">
            <w:r w:rsidRPr="00F87628">
              <w:t>SAMOBORČEK  EU GRUPA D.O.O.</w:t>
            </w:r>
          </w:p>
        </w:tc>
        <w:tc>
          <w:tcPr>
            <w:tcW w:w="2551" w:type="dxa"/>
          </w:tcPr>
          <w:p w:rsidR="004229D6" w:rsidRPr="00FE02A9" w:rsidRDefault="004229D6" w:rsidP="00746C2D">
            <w:pPr>
              <w:rPr>
                <w:rFonts w:cs="Arial"/>
              </w:rPr>
            </w:pPr>
            <w:r>
              <w:rPr>
                <w:rFonts w:cs="Arial"/>
              </w:rPr>
              <w:t>Rogoznica-Šibenik</w:t>
            </w:r>
          </w:p>
        </w:tc>
        <w:tc>
          <w:tcPr>
            <w:tcW w:w="1276" w:type="dxa"/>
          </w:tcPr>
          <w:p w:rsidR="004229D6" w:rsidRPr="00FE02A9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4229D6" w:rsidRPr="00FE02A9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Tr="00746C2D">
        <w:tc>
          <w:tcPr>
            <w:tcW w:w="785" w:type="dxa"/>
          </w:tcPr>
          <w:p w:rsidR="004229D6" w:rsidRPr="004E2F6F" w:rsidRDefault="004229D6" w:rsidP="00EC3A9B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4229D6" w:rsidRDefault="004229D6" w:rsidP="00746C2D">
            <w:r w:rsidRPr="00F87628">
              <w:t>SAMOBORČEK  EU GRUPA D.O.O.</w:t>
            </w:r>
          </w:p>
        </w:tc>
        <w:tc>
          <w:tcPr>
            <w:tcW w:w="2551" w:type="dxa"/>
          </w:tcPr>
          <w:p w:rsidR="004229D6" w:rsidRPr="00FE02A9" w:rsidRDefault="004229D6" w:rsidP="00746C2D">
            <w:pPr>
              <w:rPr>
                <w:rFonts w:cs="Arial"/>
              </w:rPr>
            </w:pPr>
            <w:r>
              <w:rPr>
                <w:rFonts w:cs="Arial"/>
              </w:rPr>
              <w:t>Šibenik-Pirovac</w:t>
            </w:r>
          </w:p>
        </w:tc>
        <w:tc>
          <w:tcPr>
            <w:tcW w:w="1276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Tr="00746C2D">
        <w:tc>
          <w:tcPr>
            <w:tcW w:w="785" w:type="dxa"/>
          </w:tcPr>
          <w:p w:rsidR="004229D6" w:rsidRPr="004E2F6F" w:rsidRDefault="004229D6" w:rsidP="00EC3A9B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4229D6" w:rsidRDefault="004229D6" w:rsidP="00746C2D">
            <w:r w:rsidRPr="00F87628">
              <w:t>SAMOBORČEK  EU GRUPA D.O.O.</w:t>
            </w:r>
          </w:p>
        </w:tc>
        <w:tc>
          <w:tcPr>
            <w:tcW w:w="2551" w:type="dxa"/>
          </w:tcPr>
          <w:p w:rsidR="004229D6" w:rsidRPr="00FE02A9" w:rsidRDefault="004229D6" w:rsidP="00746C2D">
            <w:pPr>
              <w:rPr>
                <w:rFonts w:cs="Arial"/>
              </w:rPr>
            </w:pPr>
            <w:r>
              <w:rPr>
                <w:rFonts w:cs="Arial"/>
              </w:rPr>
              <w:t>Šibenik-Pirovac</w:t>
            </w:r>
          </w:p>
        </w:tc>
        <w:tc>
          <w:tcPr>
            <w:tcW w:w="1276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Tr="00746C2D">
        <w:tc>
          <w:tcPr>
            <w:tcW w:w="785" w:type="dxa"/>
          </w:tcPr>
          <w:p w:rsidR="004229D6" w:rsidRPr="004E2F6F" w:rsidRDefault="004229D6" w:rsidP="00EC3A9B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4229D6" w:rsidRDefault="004229D6" w:rsidP="00746C2D">
            <w:r w:rsidRPr="00F87628">
              <w:t>SAMOBORČEK  EU GRUPA D.O.O.</w:t>
            </w:r>
          </w:p>
        </w:tc>
        <w:tc>
          <w:tcPr>
            <w:tcW w:w="2551" w:type="dxa"/>
          </w:tcPr>
          <w:p w:rsidR="004229D6" w:rsidRPr="00FE02A9" w:rsidRDefault="004229D6" w:rsidP="00746C2D">
            <w:pPr>
              <w:rPr>
                <w:rFonts w:cs="Arial"/>
              </w:rPr>
            </w:pPr>
            <w:r>
              <w:rPr>
                <w:rFonts w:cs="Arial"/>
              </w:rPr>
              <w:t>Šibenik-Rogoznica</w:t>
            </w:r>
          </w:p>
        </w:tc>
        <w:tc>
          <w:tcPr>
            <w:tcW w:w="1276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Tr="00746C2D">
        <w:tc>
          <w:tcPr>
            <w:tcW w:w="785" w:type="dxa"/>
          </w:tcPr>
          <w:p w:rsidR="004229D6" w:rsidRPr="004E2F6F" w:rsidRDefault="004229D6" w:rsidP="00EC3A9B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4229D6" w:rsidRDefault="004229D6" w:rsidP="00746C2D">
            <w:r w:rsidRPr="00F87628">
              <w:t>SAMOBORČEK  EU GRUPA D.O.O.</w:t>
            </w:r>
          </w:p>
        </w:tc>
        <w:tc>
          <w:tcPr>
            <w:tcW w:w="2551" w:type="dxa"/>
          </w:tcPr>
          <w:p w:rsidR="004229D6" w:rsidRPr="00FE02A9" w:rsidRDefault="004229D6" w:rsidP="00746C2D">
            <w:pPr>
              <w:rPr>
                <w:rFonts w:cs="Arial"/>
              </w:rPr>
            </w:pPr>
            <w:r>
              <w:rPr>
                <w:rFonts w:cs="Arial"/>
              </w:rPr>
              <w:t>Šibenik-Rogoznica</w:t>
            </w:r>
          </w:p>
        </w:tc>
        <w:tc>
          <w:tcPr>
            <w:tcW w:w="1276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Tr="00746C2D">
        <w:tc>
          <w:tcPr>
            <w:tcW w:w="785" w:type="dxa"/>
          </w:tcPr>
          <w:p w:rsidR="004229D6" w:rsidRPr="004E2F6F" w:rsidRDefault="004229D6" w:rsidP="00EC3A9B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4229D6" w:rsidRDefault="004229D6" w:rsidP="00746C2D">
            <w:r w:rsidRPr="00F87628">
              <w:t>SAMOBORČEK  EU GRUPA D.O.O.</w:t>
            </w:r>
          </w:p>
        </w:tc>
        <w:tc>
          <w:tcPr>
            <w:tcW w:w="2551" w:type="dxa"/>
          </w:tcPr>
          <w:p w:rsidR="004229D6" w:rsidRPr="00FE02A9" w:rsidRDefault="004229D6" w:rsidP="00746C2D">
            <w:pPr>
              <w:rPr>
                <w:rFonts w:cs="Arial"/>
              </w:rPr>
            </w:pPr>
            <w:r>
              <w:rPr>
                <w:rFonts w:cs="Arial"/>
              </w:rPr>
              <w:t>Šibenik-Rogoznica</w:t>
            </w:r>
          </w:p>
        </w:tc>
        <w:tc>
          <w:tcPr>
            <w:tcW w:w="1276" w:type="dxa"/>
          </w:tcPr>
          <w:p w:rsidR="004229D6" w:rsidRPr="00FE02A9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4229D6" w:rsidRPr="00FE02A9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  <w:tr w:rsidR="004229D6" w:rsidTr="00746C2D">
        <w:tc>
          <w:tcPr>
            <w:tcW w:w="785" w:type="dxa"/>
          </w:tcPr>
          <w:p w:rsidR="004229D6" w:rsidRPr="004E2F6F" w:rsidRDefault="004229D6" w:rsidP="00EC3A9B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4229D6" w:rsidRDefault="004229D6" w:rsidP="00746C2D">
            <w:r w:rsidRPr="00F87628">
              <w:t>SAMOBORČEK  EU GRUPA D.O.O.</w:t>
            </w:r>
          </w:p>
        </w:tc>
        <w:tc>
          <w:tcPr>
            <w:tcW w:w="2551" w:type="dxa"/>
          </w:tcPr>
          <w:p w:rsidR="004229D6" w:rsidRPr="00FE02A9" w:rsidRDefault="004229D6" w:rsidP="00746C2D">
            <w:pPr>
              <w:rPr>
                <w:rFonts w:cs="Arial"/>
              </w:rPr>
            </w:pPr>
            <w:r>
              <w:rPr>
                <w:rFonts w:cs="Arial"/>
              </w:rPr>
              <w:t>Šibenik-Rogoznica</w:t>
            </w:r>
          </w:p>
        </w:tc>
        <w:tc>
          <w:tcPr>
            <w:tcW w:w="1276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stalna</w:t>
            </w:r>
          </w:p>
        </w:tc>
        <w:tc>
          <w:tcPr>
            <w:tcW w:w="1008" w:type="dxa"/>
          </w:tcPr>
          <w:p w:rsidR="004229D6" w:rsidRDefault="004229D6" w:rsidP="00746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novi</w:t>
            </w:r>
          </w:p>
        </w:tc>
      </w:tr>
    </w:tbl>
    <w:p w:rsidR="00EC3A9B" w:rsidRDefault="00EC3A9B" w:rsidP="00EC3A9B"/>
    <w:p w:rsidR="0046645F" w:rsidRDefault="0046645F"/>
    <w:sectPr w:rsidR="0046645F" w:rsidSect="0032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10F0"/>
    <w:multiLevelType w:val="hybridMultilevel"/>
    <w:tmpl w:val="D944C7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A9B"/>
    <w:rsid w:val="003B7F59"/>
    <w:rsid w:val="004229D6"/>
    <w:rsid w:val="0046645F"/>
    <w:rsid w:val="006075CB"/>
    <w:rsid w:val="00EC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9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Škaro</dc:creator>
  <cp:lastModifiedBy>ines Škaro</cp:lastModifiedBy>
  <cp:revision>2</cp:revision>
  <dcterms:created xsi:type="dcterms:W3CDTF">2015-12-17T12:23:00Z</dcterms:created>
  <dcterms:modified xsi:type="dcterms:W3CDTF">2015-12-17T12:23:00Z</dcterms:modified>
</cp:coreProperties>
</file>