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91" w:rsidRDefault="006D4A91"/>
    <w:p w:rsidR="00603C02" w:rsidRDefault="00603C02"/>
    <w:p w:rsidR="006D4A91" w:rsidRDefault="006D4A91"/>
    <w:p w:rsidR="006D4A91" w:rsidRDefault="006D4A91"/>
    <w:p w:rsidR="006D4A91" w:rsidRDefault="006D4A91">
      <w:pPr>
        <w:sectPr w:rsidR="006D4A91" w:rsidSect="00C72053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418" w:right="1418" w:bottom="1418" w:left="1418" w:header="709" w:footer="113" w:gutter="0"/>
          <w:cols w:space="708"/>
          <w:titlePg/>
          <w:docGrid w:linePitch="360"/>
        </w:sectPr>
      </w:pPr>
    </w:p>
    <w:p w:rsidR="00802293" w:rsidRPr="00004AB5" w:rsidRDefault="00802293" w:rsidP="00E62096">
      <w:pPr>
        <w:tabs>
          <w:tab w:val="left" w:pos="851"/>
        </w:tabs>
        <w:spacing w:after="60" w:line="240" w:lineRule="auto"/>
        <w:jc w:val="both"/>
        <w:rPr>
          <w:rFonts w:ascii="Arial" w:hAnsi="Arial" w:cs="Arial"/>
          <w:szCs w:val="24"/>
        </w:rPr>
      </w:pPr>
      <w:r w:rsidRPr="00004AB5">
        <w:rPr>
          <w:rFonts w:ascii="Arial" w:hAnsi="Arial" w:cs="Arial"/>
          <w:szCs w:val="24"/>
        </w:rPr>
        <w:t>Klasa:</w:t>
      </w:r>
      <w:r w:rsidRPr="00004AB5">
        <w:rPr>
          <w:rFonts w:ascii="Arial" w:hAnsi="Arial" w:cs="Arial"/>
          <w:szCs w:val="24"/>
        </w:rPr>
        <w:tab/>
      </w:r>
      <w:r w:rsidR="00004AB5" w:rsidRPr="00004AB5">
        <w:rPr>
          <w:rFonts w:ascii="Arial" w:hAnsi="Arial" w:cs="Arial"/>
          <w:szCs w:val="24"/>
        </w:rPr>
        <w:t>311-07-01-03</w:t>
      </w:r>
    </w:p>
    <w:p w:rsidR="00802293" w:rsidRPr="00004AB5" w:rsidRDefault="00802293" w:rsidP="00E62096">
      <w:pPr>
        <w:tabs>
          <w:tab w:val="left" w:pos="851"/>
        </w:tabs>
        <w:spacing w:after="60" w:line="240" w:lineRule="auto"/>
        <w:jc w:val="both"/>
        <w:rPr>
          <w:rFonts w:ascii="Arial" w:hAnsi="Arial" w:cs="Arial"/>
          <w:szCs w:val="24"/>
        </w:rPr>
      </w:pPr>
      <w:proofErr w:type="spellStart"/>
      <w:r w:rsidRPr="00004AB5">
        <w:rPr>
          <w:rFonts w:ascii="Arial" w:hAnsi="Arial" w:cs="Arial"/>
          <w:szCs w:val="24"/>
        </w:rPr>
        <w:t>Ur.broj</w:t>
      </w:r>
      <w:proofErr w:type="spellEnd"/>
      <w:r w:rsidRPr="00004AB5">
        <w:rPr>
          <w:rFonts w:ascii="Arial" w:hAnsi="Arial" w:cs="Arial"/>
          <w:szCs w:val="24"/>
        </w:rPr>
        <w:t>:</w:t>
      </w:r>
      <w:r w:rsidRPr="00004AB5">
        <w:rPr>
          <w:rFonts w:ascii="Arial" w:hAnsi="Arial" w:cs="Arial"/>
          <w:szCs w:val="24"/>
        </w:rPr>
        <w:tab/>
      </w:r>
      <w:r w:rsidR="004A1CB3">
        <w:rPr>
          <w:rFonts w:ascii="Arial" w:hAnsi="Arial" w:cs="Arial"/>
          <w:szCs w:val="24"/>
        </w:rPr>
        <w:t>351-06/18-02/04</w:t>
      </w:r>
    </w:p>
    <w:p w:rsidR="00802293" w:rsidRPr="00004AB5" w:rsidRDefault="00802293" w:rsidP="00E62096">
      <w:pPr>
        <w:tabs>
          <w:tab w:val="left" w:pos="851"/>
        </w:tabs>
        <w:spacing w:after="60" w:line="240" w:lineRule="auto"/>
        <w:jc w:val="both"/>
        <w:rPr>
          <w:rFonts w:ascii="Arial" w:hAnsi="Arial" w:cs="Arial"/>
          <w:szCs w:val="24"/>
        </w:rPr>
      </w:pPr>
      <w:r w:rsidRPr="00004AB5">
        <w:rPr>
          <w:rFonts w:ascii="Arial" w:hAnsi="Arial" w:cs="Arial"/>
          <w:szCs w:val="24"/>
        </w:rPr>
        <w:t>Zagreb,</w:t>
      </w:r>
      <w:r w:rsidRPr="00004AB5">
        <w:rPr>
          <w:rFonts w:ascii="Arial" w:hAnsi="Arial" w:cs="Arial"/>
          <w:szCs w:val="24"/>
        </w:rPr>
        <w:tab/>
      </w:r>
      <w:r w:rsidR="004A1CB3">
        <w:rPr>
          <w:rFonts w:ascii="Arial" w:hAnsi="Arial" w:cs="Arial"/>
          <w:szCs w:val="24"/>
        </w:rPr>
        <w:t>1</w:t>
      </w:r>
      <w:r w:rsidR="00E62096">
        <w:rPr>
          <w:rFonts w:ascii="Arial" w:hAnsi="Arial" w:cs="Arial"/>
          <w:szCs w:val="24"/>
        </w:rPr>
        <w:t>8</w:t>
      </w:r>
      <w:r w:rsidRPr="00004AB5">
        <w:rPr>
          <w:rFonts w:ascii="Arial" w:hAnsi="Arial" w:cs="Arial"/>
          <w:szCs w:val="24"/>
        </w:rPr>
        <w:t>. rujna 2018.</w:t>
      </w:r>
    </w:p>
    <w:p w:rsidR="00004AB5" w:rsidRDefault="00004AB5" w:rsidP="00E62096">
      <w:pPr>
        <w:spacing w:after="60" w:line="240" w:lineRule="auto"/>
        <w:jc w:val="both"/>
        <w:rPr>
          <w:rFonts w:ascii="Arial" w:hAnsi="Arial" w:cs="Arial"/>
          <w:szCs w:val="24"/>
        </w:rPr>
      </w:pPr>
    </w:p>
    <w:p w:rsidR="0077550E" w:rsidRPr="00505A47" w:rsidRDefault="0077550E" w:rsidP="00E62096">
      <w:pPr>
        <w:keepNext/>
        <w:spacing w:after="60" w:line="240" w:lineRule="auto"/>
        <w:jc w:val="center"/>
        <w:outlineLvl w:val="0"/>
        <w:rPr>
          <w:rFonts w:eastAsia="Times New Roman" w:cs="Arial"/>
          <w:b/>
          <w:bCs/>
          <w:sz w:val="32"/>
          <w:szCs w:val="32"/>
          <w:u w:val="single"/>
        </w:rPr>
      </w:pPr>
      <w:r w:rsidRPr="00505A47">
        <w:rPr>
          <w:rFonts w:eastAsia="Times New Roman" w:cs="Arial"/>
          <w:b/>
          <w:bCs/>
          <w:sz w:val="32"/>
          <w:szCs w:val="32"/>
          <w:u w:val="single"/>
        </w:rPr>
        <w:t>Z A P I S N I K</w:t>
      </w:r>
    </w:p>
    <w:p w:rsidR="0077550E" w:rsidRPr="00505A47" w:rsidRDefault="0077550E" w:rsidP="00E62096">
      <w:pPr>
        <w:spacing w:after="60" w:line="240" w:lineRule="auto"/>
      </w:pPr>
    </w:p>
    <w:p w:rsidR="0077550E" w:rsidRPr="00E62096" w:rsidRDefault="0077550E" w:rsidP="00E62096">
      <w:pPr>
        <w:spacing w:after="60" w:line="240" w:lineRule="auto"/>
        <w:jc w:val="center"/>
        <w:rPr>
          <w:rFonts w:ascii="Arial" w:hAnsi="Arial" w:cs="Arial"/>
        </w:rPr>
      </w:pPr>
      <w:r w:rsidRPr="00E62096">
        <w:rPr>
          <w:rFonts w:ascii="Arial" w:hAnsi="Arial" w:cs="Arial"/>
        </w:rPr>
        <w:t xml:space="preserve">s </w:t>
      </w:r>
      <w:r w:rsidR="000B299B" w:rsidRPr="00E62096">
        <w:rPr>
          <w:rFonts w:ascii="Arial" w:hAnsi="Arial" w:cs="Arial"/>
        </w:rPr>
        <w:t>1. sjednice</w:t>
      </w:r>
      <w:r w:rsidRPr="00E62096">
        <w:rPr>
          <w:rFonts w:ascii="Arial" w:hAnsi="Arial" w:cs="Arial"/>
        </w:rPr>
        <w:t xml:space="preserve"> Vijeća Zajednice za društveno odgovorno poslovanje </w:t>
      </w:r>
    </w:p>
    <w:p w:rsidR="00E62096" w:rsidRDefault="0077550E" w:rsidP="00E62096">
      <w:pPr>
        <w:spacing w:after="60" w:line="240" w:lineRule="auto"/>
        <w:jc w:val="center"/>
        <w:rPr>
          <w:rFonts w:ascii="Arial" w:hAnsi="Arial" w:cs="Arial"/>
        </w:rPr>
      </w:pPr>
      <w:r w:rsidRPr="0077550E">
        <w:rPr>
          <w:rFonts w:ascii="Arial" w:hAnsi="Arial" w:cs="Arial"/>
        </w:rPr>
        <w:t xml:space="preserve">održane </w:t>
      </w:r>
      <w:r w:rsidRPr="006D656A">
        <w:rPr>
          <w:rFonts w:ascii="Arial" w:hAnsi="Arial" w:cs="Arial"/>
        </w:rPr>
        <w:t>14. rujna 2018.</w:t>
      </w:r>
      <w:r>
        <w:rPr>
          <w:rFonts w:ascii="Arial" w:hAnsi="Arial" w:cs="Arial"/>
        </w:rPr>
        <w:t xml:space="preserve"> godine </w:t>
      </w:r>
    </w:p>
    <w:p w:rsidR="0077550E" w:rsidRPr="0077550E" w:rsidRDefault="0077550E" w:rsidP="00E62096">
      <w:pPr>
        <w:spacing w:after="60" w:line="240" w:lineRule="auto"/>
        <w:jc w:val="center"/>
        <w:rPr>
          <w:rFonts w:ascii="Arial" w:hAnsi="Arial" w:cs="Arial"/>
        </w:rPr>
      </w:pPr>
      <w:r w:rsidRPr="0077550E">
        <w:rPr>
          <w:rFonts w:ascii="Arial" w:hAnsi="Arial" w:cs="Arial"/>
        </w:rPr>
        <w:t xml:space="preserve">u </w:t>
      </w:r>
      <w:r w:rsidRPr="006D656A">
        <w:rPr>
          <w:rFonts w:ascii="Arial" w:hAnsi="Arial" w:cs="Arial"/>
        </w:rPr>
        <w:t>Hrvatskoj gospodarskoj komori</w:t>
      </w:r>
      <w:r w:rsidRPr="0077550E">
        <w:rPr>
          <w:rFonts w:ascii="Arial" w:hAnsi="Arial" w:cs="Arial"/>
        </w:rPr>
        <w:t xml:space="preserve">, Zagreb, </w:t>
      </w:r>
      <w:r w:rsidRPr="006D656A">
        <w:rPr>
          <w:rFonts w:ascii="Arial" w:hAnsi="Arial" w:cs="Arial"/>
        </w:rPr>
        <w:t>Nova cesta 7/1</w:t>
      </w:r>
    </w:p>
    <w:p w:rsidR="0077550E" w:rsidRPr="0077550E" w:rsidRDefault="0077550E" w:rsidP="00E62096">
      <w:pPr>
        <w:spacing w:after="60" w:line="240" w:lineRule="auto"/>
        <w:jc w:val="center"/>
        <w:rPr>
          <w:rFonts w:ascii="Arial" w:hAnsi="Arial" w:cs="Arial"/>
        </w:rPr>
      </w:pPr>
      <w:r w:rsidRPr="0077550E">
        <w:rPr>
          <w:rFonts w:ascii="Arial" w:hAnsi="Arial" w:cs="Arial"/>
        </w:rPr>
        <w:t>s početkom u 11.00 sati</w:t>
      </w:r>
    </w:p>
    <w:p w:rsidR="0077550E" w:rsidRPr="0077550E" w:rsidRDefault="0077550E" w:rsidP="00E62096">
      <w:pPr>
        <w:spacing w:after="60" w:line="240" w:lineRule="auto"/>
        <w:jc w:val="both"/>
        <w:rPr>
          <w:rFonts w:ascii="Arial" w:hAnsi="Arial" w:cs="Arial"/>
        </w:rPr>
      </w:pPr>
    </w:p>
    <w:p w:rsidR="0077550E" w:rsidRDefault="0077550E" w:rsidP="00E62096">
      <w:pPr>
        <w:spacing w:after="60" w:line="240" w:lineRule="auto"/>
        <w:jc w:val="both"/>
        <w:rPr>
          <w:rFonts w:ascii="Arial" w:hAnsi="Arial" w:cs="Arial"/>
        </w:rPr>
      </w:pPr>
      <w:r w:rsidRPr="0077550E">
        <w:rPr>
          <w:rFonts w:ascii="Arial" w:hAnsi="Arial" w:cs="Arial"/>
        </w:rPr>
        <w:t xml:space="preserve">U skladu sa Statutom </w:t>
      </w:r>
      <w:r>
        <w:rPr>
          <w:rFonts w:ascii="Arial" w:hAnsi="Arial" w:cs="Arial"/>
        </w:rPr>
        <w:t>Hrvatske gospodarske komore</w:t>
      </w:r>
      <w:r w:rsidRPr="0077550E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Poslovnikom o radu Zajednice, poziv s dnevnim rednom i materijalima upućen je članovima Vijeća Zajednice. </w:t>
      </w:r>
      <w:r w:rsidRPr="0077550E">
        <w:rPr>
          <w:rFonts w:ascii="Arial" w:hAnsi="Arial" w:cs="Arial"/>
        </w:rPr>
        <w:t>Popis nazočnih nalazi se u Dodatku 1. Zapisnika.</w:t>
      </w:r>
      <w:r w:rsidR="00E620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Sjednica se odvijala sukladno sljedećem </w:t>
      </w:r>
    </w:p>
    <w:p w:rsidR="0077550E" w:rsidRDefault="0077550E" w:rsidP="00E62096">
      <w:pPr>
        <w:spacing w:after="60" w:line="240" w:lineRule="auto"/>
        <w:jc w:val="both"/>
        <w:rPr>
          <w:rFonts w:ascii="Arial" w:hAnsi="Arial" w:cs="Arial"/>
        </w:rPr>
      </w:pPr>
    </w:p>
    <w:p w:rsidR="00004AB5" w:rsidRPr="006D656A" w:rsidRDefault="0077550E" w:rsidP="00E62096">
      <w:pPr>
        <w:spacing w:after="60" w:line="240" w:lineRule="auto"/>
        <w:jc w:val="center"/>
        <w:rPr>
          <w:rFonts w:ascii="Arial" w:hAnsi="Arial" w:cs="Arial"/>
          <w:b/>
        </w:rPr>
      </w:pPr>
      <w:r w:rsidRPr="006D656A">
        <w:rPr>
          <w:rFonts w:ascii="Arial" w:hAnsi="Arial" w:cs="Arial"/>
          <w:b/>
        </w:rPr>
        <w:t>Dnevn</w:t>
      </w:r>
      <w:r>
        <w:rPr>
          <w:rFonts w:ascii="Arial" w:hAnsi="Arial" w:cs="Arial"/>
          <w:b/>
        </w:rPr>
        <w:t>o</w:t>
      </w:r>
      <w:r w:rsidRPr="006D656A">
        <w:rPr>
          <w:rFonts w:ascii="Arial" w:hAnsi="Arial" w:cs="Arial"/>
          <w:b/>
        </w:rPr>
        <w:t>m red</w:t>
      </w:r>
      <w:r>
        <w:rPr>
          <w:rFonts w:ascii="Arial" w:hAnsi="Arial" w:cs="Arial"/>
          <w:b/>
        </w:rPr>
        <w:t>u</w:t>
      </w:r>
    </w:p>
    <w:p w:rsidR="00004AB5" w:rsidRPr="006D656A" w:rsidRDefault="00004AB5" w:rsidP="00E62096">
      <w:pPr>
        <w:spacing w:after="60" w:line="240" w:lineRule="auto"/>
        <w:jc w:val="both"/>
        <w:rPr>
          <w:rFonts w:ascii="Arial" w:hAnsi="Arial" w:cs="Arial"/>
        </w:rPr>
      </w:pPr>
    </w:p>
    <w:p w:rsidR="00004AB5" w:rsidRPr="006D656A" w:rsidRDefault="00004AB5" w:rsidP="00E62096">
      <w:pPr>
        <w:pStyle w:val="ListParagraph"/>
        <w:numPr>
          <w:ilvl w:val="0"/>
          <w:numId w:val="4"/>
        </w:numPr>
        <w:spacing w:after="60"/>
        <w:rPr>
          <w:rFonts w:cs="Arial"/>
          <w:sz w:val="22"/>
          <w:szCs w:val="22"/>
        </w:rPr>
      </w:pPr>
      <w:r w:rsidRPr="006D656A">
        <w:rPr>
          <w:rFonts w:cs="Arial"/>
          <w:sz w:val="22"/>
          <w:szCs w:val="22"/>
        </w:rPr>
        <w:t>Indeks DOP-a</w:t>
      </w:r>
    </w:p>
    <w:p w:rsidR="00004AB5" w:rsidRPr="006D656A" w:rsidRDefault="00E82567" w:rsidP="00E62096">
      <w:pPr>
        <w:pStyle w:val="ListParagraph"/>
        <w:numPr>
          <w:ilvl w:val="0"/>
          <w:numId w:val="4"/>
        </w:numPr>
        <w:spacing w:after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Prihvaćanje</w:t>
      </w:r>
      <w:r w:rsidR="00004AB5" w:rsidRPr="006D656A">
        <w:rPr>
          <w:rFonts w:cs="Arial"/>
          <w:sz w:val="22"/>
          <w:szCs w:val="22"/>
        </w:rPr>
        <w:t xml:space="preserve"> Programa </w:t>
      </w:r>
      <w:r>
        <w:rPr>
          <w:rFonts w:cs="Arial"/>
          <w:sz w:val="22"/>
          <w:szCs w:val="22"/>
        </w:rPr>
        <w:t xml:space="preserve">rada za </w:t>
      </w:r>
      <w:r w:rsidR="00004AB5" w:rsidRPr="006D656A">
        <w:rPr>
          <w:rFonts w:cs="Arial"/>
          <w:sz w:val="22"/>
          <w:szCs w:val="22"/>
        </w:rPr>
        <w:t>2018</w:t>
      </w:r>
      <w:r w:rsidR="00816337">
        <w:rPr>
          <w:rFonts w:cs="Arial"/>
          <w:sz w:val="22"/>
          <w:szCs w:val="22"/>
        </w:rPr>
        <w:t>.</w:t>
      </w:r>
      <w:r w:rsidR="00004AB5" w:rsidRPr="006D656A">
        <w:rPr>
          <w:rFonts w:cs="Arial"/>
          <w:sz w:val="22"/>
          <w:szCs w:val="22"/>
        </w:rPr>
        <w:t>/2019</w:t>
      </w:r>
      <w:r w:rsidR="00816337">
        <w:rPr>
          <w:rFonts w:cs="Arial"/>
          <w:sz w:val="22"/>
          <w:szCs w:val="22"/>
        </w:rPr>
        <w:t>.</w:t>
      </w:r>
      <w:r w:rsidR="00004AB5" w:rsidRPr="006D656A">
        <w:rPr>
          <w:rFonts w:cs="Arial"/>
          <w:sz w:val="22"/>
          <w:szCs w:val="22"/>
        </w:rPr>
        <w:t xml:space="preserve"> s prioritetnim aktivnostima</w:t>
      </w:r>
    </w:p>
    <w:p w:rsidR="00004AB5" w:rsidRPr="006D656A" w:rsidRDefault="00E82567" w:rsidP="00E62096">
      <w:pPr>
        <w:pStyle w:val="ListParagraph"/>
        <w:numPr>
          <w:ilvl w:val="0"/>
          <w:numId w:val="4"/>
        </w:numPr>
        <w:spacing w:after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Formiranje </w:t>
      </w:r>
      <w:r w:rsidR="00004AB5" w:rsidRPr="006D656A">
        <w:rPr>
          <w:rFonts w:cs="Arial"/>
          <w:sz w:val="22"/>
          <w:szCs w:val="22"/>
        </w:rPr>
        <w:t>Radn</w:t>
      </w:r>
      <w:r>
        <w:rPr>
          <w:rFonts w:cs="Arial"/>
          <w:sz w:val="22"/>
          <w:szCs w:val="22"/>
        </w:rPr>
        <w:t>ih</w:t>
      </w:r>
      <w:r w:rsidR="00004AB5" w:rsidRPr="006D656A">
        <w:rPr>
          <w:rFonts w:cs="Arial"/>
          <w:sz w:val="22"/>
          <w:szCs w:val="22"/>
        </w:rPr>
        <w:t xml:space="preserve"> skupin</w:t>
      </w:r>
      <w:r>
        <w:rPr>
          <w:rFonts w:cs="Arial"/>
          <w:sz w:val="22"/>
          <w:szCs w:val="22"/>
        </w:rPr>
        <w:t>a</w:t>
      </w:r>
      <w:r w:rsidR="007209F6">
        <w:rPr>
          <w:rFonts w:cs="Arial"/>
          <w:sz w:val="22"/>
          <w:szCs w:val="22"/>
        </w:rPr>
        <w:t xml:space="preserve">  </w:t>
      </w:r>
    </w:p>
    <w:p w:rsidR="00004AB5" w:rsidRPr="006D656A" w:rsidRDefault="00004AB5" w:rsidP="00E62096">
      <w:pPr>
        <w:pStyle w:val="ListParagraph"/>
        <w:numPr>
          <w:ilvl w:val="0"/>
          <w:numId w:val="4"/>
        </w:numPr>
        <w:spacing w:after="60"/>
        <w:rPr>
          <w:rFonts w:cs="Arial"/>
          <w:sz w:val="22"/>
          <w:szCs w:val="22"/>
        </w:rPr>
      </w:pPr>
      <w:r w:rsidRPr="006D656A">
        <w:rPr>
          <w:rFonts w:cs="Arial"/>
          <w:sz w:val="22"/>
          <w:szCs w:val="22"/>
        </w:rPr>
        <w:t>Komunikacijske aktivnosti (internetska stranica, ostale aktivnosti)</w:t>
      </w:r>
    </w:p>
    <w:p w:rsidR="00004AB5" w:rsidRPr="006D656A" w:rsidRDefault="00004AB5" w:rsidP="00E62096">
      <w:pPr>
        <w:pStyle w:val="ListParagraph"/>
        <w:numPr>
          <w:ilvl w:val="0"/>
          <w:numId w:val="4"/>
        </w:numPr>
        <w:spacing w:after="60"/>
        <w:rPr>
          <w:rFonts w:eastAsiaTheme="minorHAnsi" w:cs="Arial"/>
          <w:sz w:val="22"/>
          <w:szCs w:val="22"/>
        </w:rPr>
      </w:pPr>
      <w:r w:rsidRPr="006D656A">
        <w:rPr>
          <w:rFonts w:cs="Arial"/>
          <w:sz w:val="22"/>
          <w:szCs w:val="22"/>
        </w:rPr>
        <w:t>Razno</w:t>
      </w:r>
    </w:p>
    <w:p w:rsidR="006D656A" w:rsidRDefault="006D656A" w:rsidP="00E62096">
      <w:pPr>
        <w:spacing w:after="60" w:line="240" w:lineRule="auto"/>
        <w:jc w:val="both"/>
        <w:rPr>
          <w:rFonts w:ascii="Arial" w:hAnsi="Arial" w:cs="Arial"/>
        </w:rPr>
      </w:pPr>
    </w:p>
    <w:p w:rsidR="0077550E" w:rsidRDefault="0077550E" w:rsidP="00E62096">
      <w:pPr>
        <w:spacing w:after="60" w:line="240" w:lineRule="auto"/>
        <w:jc w:val="both"/>
        <w:rPr>
          <w:rFonts w:ascii="Arial" w:hAnsi="Arial" w:cs="Arial"/>
        </w:rPr>
      </w:pPr>
      <w:r w:rsidRPr="0077550E">
        <w:rPr>
          <w:rFonts w:ascii="Arial" w:hAnsi="Arial" w:cs="Arial"/>
        </w:rPr>
        <w:t>Predsjednica Zajednice pozdravila je prisutne te je pristupila utvrđivanju kvoruma. Zaključeno je kako je na sjednici nazočna većina članova Vijeća</w:t>
      </w:r>
      <w:r w:rsidR="007209F6">
        <w:rPr>
          <w:rFonts w:ascii="Arial" w:hAnsi="Arial" w:cs="Arial"/>
        </w:rPr>
        <w:t xml:space="preserve"> Zajednice (u nastavku Vijeća)</w:t>
      </w:r>
      <w:r w:rsidRPr="0077550E">
        <w:rPr>
          <w:rFonts w:ascii="Arial" w:hAnsi="Arial" w:cs="Arial"/>
        </w:rPr>
        <w:t xml:space="preserve"> te je utvrđeno </w:t>
      </w:r>
      <w:r w:rsidR="007209F6">
        <w:rPr>
          <w:rFonts w:ascii="Arial" w:hAnsi="Arial" w:cs="Arial"/>
        </w:rPr>
        <w:t xml:space="preserve">da </w:t>
      </w:r>
      <w:r w:rsidRPr="0077550E">
        <w:rPr>
          <w:rFonts w:ascii="Arial" w:hAnsi="Arial" w:cs="Arial"/>
        </w:rPr>
        <w:t>se zaključci mogu donositi nesmetano većinom glasova.</w:t>
      </w:r>
    </w:p>
    <w:p w:rsidR="0077550E" w:rsidRDefault="0077550E" w:rsidP="00E62096">
      <w:pPr>
        <w:spacing w:after="60" w:line="240" w:lineRule="auto"/>
        <w:jc w:val="both"/>
        <w:rPr>
          <w:rFonts w:ascii="Arial" w:hAnsi="Arial" w:cs="Arial"/>
        </w:rPr>
      </w:pPr>
    </w:p>
    <w:p w:rsidR="0077550E" w:rsidRPr="0077550E" w:rsidRDefault="0077550E" w:rsidP="00E62096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utvrđivanju kvoruma, pristupilo se prihvaćanju Dnevnog reda. Prisutni članovi Vijeća nisu imali primjedbe niti nadopune, te </w:t>
      </w:r>
      <w:r w:rsidR="007209F6">
        <w:rPr>
          <w:rFonts w:ascii="Arial" w:hAnsi="Arial" w:cs="Arial"/>
        </w:rPr>
        <w:t xml:space="preserve">su </w:t>
      </w:r>
      <w:r>
        <w:rPr>
          <w:rFonts w:ascii="Arial" w:hAnsi="Arial" w:cs="Arial"/>
        </w:rPr>
        <w:t>Dnevni red prihv</w:t>
      </w:r>
      <w:r w:rsidR="007209F6">
        <w:rPr>
          <w:rFonts w:ascii="Arial" w:hAnsi="Arial" w:cs="Arial"/>
        </w:rPr>
        <w:t xml:space="preserve">atili svi </w:t>
      </w:r>
      <w:r>
        <w:rPr>
          <w:rFonts w:ascii="Arial" w:hAnsi="Arial" w:cs="Arial"/>
        </w:rPr>
        <w:t>prisutni članov</w:t>
      </w:r>
      <w:r w:rsidR="007209F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7209F6">
        <w:rPr>
          <w:rFonts w:ascii="Arial" w:hAnsi="Arial" w:cs="Arial"/>
        </w:rPr>
        <w:t>V</w:t>
      </w:r>
      <w:r>
        <w:rPr>
          <w:rFonts w:ascii="Arial" w:hAnsi="Arial" w:cs="Arial"/>
        </w:rPr>
        <w:t>ijeća.</w:t>
      </w:r>
    </w:p>
    <w:p w:rsidR="00E82567" w:rsidRDefault="00E82567" w:rsidP="00E62096">
      <w:pPr>
        <w:spacing w:after="60" w:line="240" w:lineRule="auto"/>
        <w:jc w:val="both"/>
        <w:rPr>
          <w:rFonts w:ascii="Arial" w:hAnsi="Arial" w:cs="Arial"/>
        </w:rPr>
      </w:pPr>
    </w:p>
    <w:p w:rsidR="00E82567" w:rsidRPr="00E82567" w:rsidRDefault="0077550E" w:rsidP="00E62096">
      <w:pPr>
        <w:spacing w:after="6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Rasprava o </w:t>
      </w:r>
      <w:r w:rsidR="00E82567" w:rsidRPr="00E82567">
        <w:rPr>
          <w:rFonts w:ascii="Arial" w:hAnsi="Arial" w:cs="Arial"/>
          <w:b/>
        </w:rPr>
        <w:t>Ad 1)</w:t>
      </w:r>
      <w:r>
        <w:rPr>
          <w:rFonts w:ascii="Arial" w:hAnsi="Arial" w:cs="Arial"/>
          <w:b/>
        </w:rPr>
        <w:t xml:space="preserve"> Dnevnog reda</w:t>
      </w:r>
    </w:p>
    <w:p w:rsidR="001D648B" w:rsidRDefault="001D648B" w:rsidP="00E62096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Zajednice, </w:t>
      </w:r>
      <w:r w:rsidR="007209F6">
        <w:rPr>
          <w:rFonts w:ascii="Arial" w:hAnsi="Arial" w:cs="Arial"/>
        </w:rPr>
        <w:t xml:space="preserve">Andreja </w:t>
      </w:r>
      <w:r>
        <w:rPr>
          <w:rFonts w:ascii="Arial" w:hAnsi="Arial" w:cs="Arial"/>
        </w:rPr>
        <w:t xml:space="preserve">Pavlović pozvala je Dijanu Varlec da prisutne upozna s provedbom projekta Indeks DOP-a. Dijana Varlec izvijestila je članove Vijeća </w:t>
      </w:r>
      <w:r w:rsidR="007209F6">
        <w:rPr>
          <w:rFonts w:ascii="Arial" w:hAnsi="Arial" w:cs="Arial"/>
        </w:rPr>
        <w:t xml:space="preserve">da je popunjavanje upitnika za Indeks DOP-a počelo </w:t>
      </w:r>
      <w:r>
        <w:rPr>
          <w:rFonts w:ascii="Arial" w:hAnsi="Arial" w:cs="Arial"/>
        </w:rPr>
        <w:t>10. rujna</w:t>
      </w:r>
      <w:r w:rsidR="007209F6">
        <w:rPr>
          <w:rFonts w:ascii="Arial" w:hAnsi="Arial" w:cs="Arial"/>
        </w:rPr>
        <w:t xml:space="preserve"> i da će ga poduzeća moći ispunjavati do </w:t>
      </w:r>
      <w:r>
        <w:rPr>
          <w:rFonts w:ascii="Arial" w:hAnsi="Arial" w:cs="Arial"/>
        </w:rPr>
        <w:t>19. listopada</w:t>
      </w:r>
      <w:r w:rsidR="007209F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 mogućnošću produljenja od </w:t>
      </w:r>
      <w:r w:rsidR="004912DD">
        <w:rPr>
          <w:rFonts w:ascii="Arial" w:hAnsi="Arial" w:cs="Arial"/>
        </w:rPr>
        <w:t>tri</w:t>
      </w:r>
      <w:r>
        <w:rPr>
          <w:rFonts w:ascii="Arial" w:hAnsi="Arial" w:cs="Arial"/>
        </w:rPr>
        <w:t xml:space="preserve"> radna dana. Također je izvijestila prisutne </w:t>
      </w:r>
      <w:r w:rsidR="007209F6">
        <w:rPr>
          <w:rFonts w:ascii="Arial" w:hAnsi="Arial" w:cs="Arial"/>
        </w:rPr>
        <w:t>da je osnovan</w:t>
      </w:r>
      <w:r>
        <w:rPr>
          <w:rFonts w:ascii="Arial" w:hAnsi="Arial" w:cs="Arial"/>
        </w:rPr>
        <w:t xml:space="preserve"> Upravni odbor projekta Indeks DOP-a</w:t>
      </w:r>
      <w:r w:rsidR="007209F6">
        <w:rPr>
          <w:rFonts w:ascii="Arial" w:hAnsi="Arial" w:cs="Arial"/>
        </w:rPr>
        <w:t xml:space="preserve"> u čijem je sastavu sedam ministarstava, </w:t>
      </w:r>
      <w:r>
        <w:rPr>
          <w:rFonts w:ascii="Arial" w:hAnsi="Arial" w:cs="Arial"/>
        </w:rPr>
        <w:t xml:space="preserve"> predstavnika akademske zajednice i nositelja projekta. Kroz djelovanje Upravnog odbora projekta Indeks DOP-a želi se </w:t>
      </w:r>
      <w:r w:rsidR="007209F6">
        <w:rPr>
          <w:rFonts w:ascii="Arial" w:hAnsi="Arial" w:cs="Arial"/>
        </w:rPr>
        <w:t>izgraditi prepoznatljivost</w:t>
      </w:r>
      <w:r>
        <w:rPr>
          <w:rFonts w:ascii="Arial" w:hAnsi="Arial" w:cs="Arial"/>
        </w:rPr>
        <w:t xml:space="preserve"> i </w:t>
      </w:r>
      <w:r w:rsidR="007209F6">
        <w:rPr>
          <w:rFonts w:ascii="Arial" w:hAnsi="Arial" w:cs="Arial"/>
        </w:rPr>
        <w:t xml:space="preserve">ukazati na njegov </w:t>
      </w:r>
      <w:r>
        <w:rPr>
          <w:rFonts w:ascii="Arial" w:hAnsi="Arial" w:cs="Arial"/>
        </w:rPr>
        <w:t>značaj</w:t>
      </w:r>
      <w:r w:rsidR="007209F6">
        <w:rPr>
          <w:rFonts w:ascii="Arial" w:hAnsi="Arial" w:cs="Arial"/>
        </w:rPr>
        <w:t xml:space="preserve"> te potaknuti razmjenu ideja i inicijativa vezano za društveno odgovorno poslovanje i održivost između sva tri sektora</w:t>
      </w:r>
      <w:r w:rsidR="004912DD">
        <w:rPr>
          <w:rFonts w:ascii="Arial" w:hAnsi="Arial" w:cs="Arial"/>
        </w:rPr>
        <w:t xml:space="preserve">, a posebno u kontekstu djelovanja Nacionalnog vijeća za održivi razvoj. </w:t>
      </w:r>
    </w:p>
    <w:p w:rsidR="006A7166" w:rsidRDefault="001D648B" w:rsidP="00E62096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Uslijedila je rasprava tijekom koje su predstavnici Vijeća istaknuli </w:t>
      </w:r>
      <w:r w:rsidR="007209F6">
        <w:rPr>
          <w:rFonts w:ascii="Arial" w:hAnsi="Arial" w:cs="Arial"/>
        </w:rPr>
        <w:t xml:space="preserve">da je nužno pojačati aktivnosti na izgradnji prepoznatljivosti i </w:t>
      </w:r>
      <w:r>
        <w:rPr>
          <w:rFonts w:ascii="Arial" w:hAnsi="Arial" w:cs="Arial"/>
        </w:rPr>
        <w:t>dodatnoj promociji Indeks</w:t>
      </w:r>
      <w:r w:rsidR="007209F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DOP-a.</w:t>
      </w:r>
      <w:r w:rsidR="007209F6">
        <w:rPr>
          <w:rFonts w:ascii="Arial" w:hAnsi="Arial" w:cs="Arial"/>
        </w:rPr>
        <w:t xml:space="preserve"> Istaknuto je da je </w:t>
      </w:r>
      <w:r w:rsidR="006A7166">
        <w:rPr>
          <w:rFonts w:ascii="Arial" w:hAnsi="Arial" w:cs="Arial"/>
        </w:rPr>
        <w:t>potrebno unaprijediti metodologiju na način da bude usklađena s</w:t>
      </w:r>
      <w:r>
        <w:rPr>
          <w:rFonts w:ascii="Arial" w:hAnsi="Arial" w:cs="Arial"/>
        </w:rPr>
        <w:t xml:space="preserve"> Ciljevima održivog razvoja. </w:t>
      </w:r>
      <w:r w:rsidR="006A7166">
        <w:rPr>
          <w:rFonts w:ascii="Arial" w:hAnsi="Arial" w:cs="Arial"/>
        </w:rPr>
        <w:t>Angelika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Brnada</w:t>
      </w:r>
      <w:proofErr w:type="spellEnd"/>
      <w:r>
        <w:rPr>
          <w:rFonts w:ascii="Arial" w:hAnsi="Arial" w:cs="Arial"/>
        </w:rPr>
        <w:t xml:space="preserve"> istaknula je</w:t>
      </w:r>
      <w:r w:rsidR="006A7166">
        <w:rPr>
          <w:rFonts w:ascii="Arial" w:hAnsi="Arial" w:cs="Arial"/>
        </w:rPr>
        <w:t xml:space="preserve"> da se na drugačiji način treba pristupiti obradi rezultata ispunjavanja upitnika kako bi poduzeća imala jasniju sliku koje prakse trebaju unaprijediti. </w:t>
      </w:r>
      <w:r>
        <w:rPr>
          <w:rFonts w:ascii="Arial" w:hAnsi="Arial" w:cs="Arial"/>
        </w:rPr>
        <w:t xml:space="preserve"> </w:t>
      </w:r>
      <w:r w:rsidR="006A7166">
        <w:rPr>
          <w:rFonts w:ascii="Arial" w:hAnsi="Arial" w:cs="Arial"/>
        </w:rPr>
        <w:t xml:space="preserve">Snježana </w:t>
      </w:r>
      <w:proofErr w:type="spellStart"/>
      <w:r>
        <w:rPr>
          <w:rFonts w:ascii="Arial" w:hAnsi="Arial" w:cs="Arial"/>
        </w:rPr>
        <w:t>Bahtijari</w:t>
      </w:r>
      <w:proofErr w:type="spellEnd"/>
      <w:r w:rsidR="006A7166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istaknula </w:t>
      </w:r>
      <w:r w:rsidR="006A7166">
        <w:rPr>
          <w:rFonts w:ascii="Arial" w:hAnsi="Arial" w:cs="Arial"/>
        </w:rPr>
        <w:t xml:space="preserve">da </w:t>
      </w:r>
      <w:r>
        <w:rPr>
          <w:rFonts w:ascii="Arial" w:hAnsi="Arial" w:cs="Arial"/>
        </w:rPr>
        <w:t xml:space="preserve">Indeks DOP-a može biti dobar alat za ona poduzeća koja se tek upoznaju s </w:t>
      </w:r>
      <w:r w:rsidR="006A7166">
        <w:rPr>
          <w:rFonts w:ascii="Arial" w:hAnsi="Arial" w:cs="Arial"/>
        </w:rPr>
        <w:t>načelima</w:t>
      </w:r>
      <w:r>
        <w:rPr>
          <w:rFonts w:ascii="Arial" w:hAnsi="Arial" w:cs="Arial"/>
        </w:rPr>
        <w:t xml:space="preserve"> društveno odgovornog poslovanja, no za </w:t>
      </w:r>
      <w:r w:rsidR="006A7166">
        <w:rPr>
          <w:rFonts w:ascii="Arial" w:hAnsi="Arial" w:cs="Arial"/>
        </w:rPr>
        <w:t>poduzeća</w:t>
      </w:r>
      <w:r>
        <w:rPr>
          <w:rFonts w:ascii="Arial" w:hAnsi="Arial" w:cs="Arial"/>
        </w:rPr>
        <w:t xml:space="preserve"> koj</w:t>
      </w:r>
      <w:r w:rsidR="006A716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su predvodnici u primjeni društveno odgovornih praksi </w:t>
      </w:r>
      <w:r w:rsidR="006A7166">
        <w:rPr>
          <w:rFonts w:ascii="Arial" w:hAnsi="Arial" w:cs="Arial"/>
        </w:rPr>
        <w:t>sadašnja</w:t>
      </w:r>
      <w:r>
        <w:rPr>
          <w:rFonts w:ascii="Arial" w:hAnsi="Arial" w:cs="Arial"/>
        </w:rPr>
        <w:t xml:space="preserve"> metodologija više ne predstavlja </w:t>
      </w:r>
      <w:r w:rsidR="004912DD">
        <w:rPr>
          <w:rFonts w:ascii="Arial" w:hAnsi="Arial" w:cs="Arial"/>
        </w:rPr>
        <w:t>izazov</w:t>
      </w:r>
      <w:r w:rsidR="006A7166">
        <w:rPr>
          <w:rFonts w:ascii="Arial" w:hAnsi="Arial" w:cs="Arial"/>
        </w:rPr>
        <w:t xml:space="preserve"> niti daje dodatnu vrijednost</w:t>
      </w:r>
      <w:r w:rsidR="004912DD">
        <w:rPr>
          <w:rFonts w:ascii="Arial" w:hAnsi="Arial" w:cs="Arial"/>
        </w:rPr>
        <w:t>,</w:t>
      </w:r>
      <w:r w:rsidR="006A7166">
        <w:rPr>
          <w:rFonts w:ascii="Arial" w:hAnsi="Arial" w:cs="Arial"/>
        </w:rPr>
        <w:t xml:space="preserve"> zbog čega ju je potrebno unaprijediti. Zoja </w:t>
      </w:r>
      <w:proofErr w:type="spellStart"/>
      <w:r w:rsidR="006A7166">
        <w:rPr>
          <w:rFonts w:ascii="Arial" w:hAnsi="Arial" w:cs="Arial"/>
        </w:rPr>
        <w:t>Crnečki</w:t>
      </w:r>
      <w:proofErr w:type="spellEnd"/>
      <w:r w:rsidR="006A7166">
        <w:rPr>
          <w:rFonts w:ascii="Arial" w:hAnsi="Arial" w:cs="Arial"/>
        </w:rPr>
        <w:t xml:space="preserve"> je također istaknula </w:t>
      </w:r>
      <w:r w:rsidR="006A7166" w:rsidRPr="00B72C17">
        <w:rPr>
          <w:rFonts w:ascii="Arial" w:hAnsi="Arial" w:cs="Arial"/>
        </w:rPr>
        <w:t xml:space="preserve">da je </w:t>
      </w:r>
      <w:r w:rsidR="002D50C5" w:rsidRPr="00B72C17">
        <w:rPr>
          <w:rFonts w:ascii="Arial" w:hAnsi="Arial" w:cs="Arial"/>
        </w:rPr>
        <w:t xml:space="preserve">sadržaj i oblik Indeks DOP upitnika </w:t>
      </w:r>
      <w:proofErr w:type="spellStart"/>
      <w:r w:rsidR="002D50C5" w:rsidRPr="00B72C17">
        <w:rPr>
          <w:rFonts w:ascii="Arial" w:hAnsi="Arial" w:cs="Arial"/>
        </w:rPr>
        <w:t>potreno</w:t>
      </w:r>
      <w:proofErr w:type="spellEnd"/>
      <w:r w:rsidR="002D50C5" w:rsidRPr="00B72C17">
        <w:rPr>
          <w:rFonts w:ascii="Arial" w:hAnsi="Arial" w:cs="Arial"/>
        </w:rPr>
        <w:t xml:space="preserve"> unaprijediti,</w:t>
      </w:r>
      <w:r w:rsidR="002D50C5">
        <w:rPr>
          <w:rFonts w:ascii="Arial" w:hAnsi="Arial" w:cs="Arial"/>
        </w:rPr>
        <w:t xml:space="preserve"> te </w:t>
      </w:r>
      <w:r w:rsidR="006A7166">
        <w:rPr>
          <w:rFonts w:ascii="Arial" w:hAnsi="Arial" w:cs="Arial"/>
        </w:rPr>
        <w:t xml:space="preserve">metodologiju  uskladiti s Ciljevima održivog razvoja. </w:t>
      </w:r>
      <w:r w:rsidR="004912DD">
        <w:rPr>
          <w:rFonts w:ascii="Arial" w:hAnsi="Arial" w:cs="Arial"/>
        </w:rPr>
        <w:t xml:space="preserve">Ponudila je i </w:t>
      </w:r>
      <w:r w:rsidR="006A7166">
        <w:rPr>
          <w:rFonts w:ascii="Arial" w:hAnsi="Arial" w:cs="Arial"/>
        </w:rPr>
        <w:t xml:space="preserve">slanje upitnika koje ispunjavaju u AD Plastiku s ciljem dobivanja cjelovite slike mogućih unapređenja u upitniku. </w:t>
      </w:r>
      <w:bookmarkStart w:id="0" w:name="_GoBack"/>
      <w:bookmarkEnd w:id="0"/>
    </w:p>
    <w:p w:rsidR="006A7166" w:rsidRDefault="006A7166" w:rsidP="00E62096">
      <w:pPr>
        <w:spacing w:after="60" w:line="240" w:lineRule="auto"/>
        <w:jc w:val="both"/>
        <w:rPr>
          <w:rFonts w:ascii="Arial" w:hAnsi="Arial" w:cs="Arial"/>
        </w:rPr>
      </w:pPr>
    </w:p>
    <w:p w:rsidR="004C203B" w:rsidRDefault="006A7166" w:rsidP="00E62096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Andreja Pavlović je sažela diskusiju na način da je istaknula da </w:t>
      </w:r>
      <w:r w:rsidR="004C203B">
        <w:rPr>
          <w:rFonts w:ascii="Arial" w:hAnsi="Arial" w:cs="Arial"/>
        </w:rPr>
        <w:t>daljnj</w:t>
      </w:r>
      <w:r w:rsidR="004912DD">
        <w:rPr>
          <w:rFonts w:ascii="Arial" w:hAnsi="Arial" w:cs="Arial"/>
        </w:rPr>
        <w:t>e aktivnosti na unapređenju</w:t>
      </w:r>
      <w:r w:rsidR="004C203B">
        <w:rPr>
          <w:rFonts w:ascii="Arial" w:hAnsi="Arial" w:cs="Arial"/>
        </w:rPr>
        <w:t xml:space="preserve"> metodologije potrebno usmjeriti na dva kolosijeka: </w:t>
      </w:r>
    </w:p>
    <w:p w:rsidR="004C203B" w:rsidRPr="004C203B" w:rsidRDefault="004C203B" w:rsidP="004C203B">
      <w:pPr>
        <w:pStyle w:val="ListParagraph"/>
        <w:numPr>
          <w:ilvl w:val="0"/>
          <w:numId w:val="10"/>
        </w:numPr>
        <w:spacing w:after="60"/>
        <w:jc w:val="both"/>
        <w:rPr>
          <w:rFonts w:eastAsiaTheme="minorHAnsi" w:cs="Arial"/>
          <w:sz w:val="22"/>
          <w:szCs w:val="22"/>
          <w:lang w:eastAsia="en-US"/>
        </w:rPr>
      </w:pPr>
      <w:r w:rsidRPr="004C203B">
        <w:rPr>
          <w:rFonts w:eastAsiaTheme="minorHAnsi" w:cs="Arial"/>
          <w:sz w:val="22"/>
          <w:szCs w:val="22"/>
          <w:lang w:eastAsia="en-US"/>
        </w:rPr>
        <w:t>Oblikovanje dodatne vrijednosti za napredna poduzeća</w:t>
      </w:r>
      <w:r>
        <w:rPr>
          <w:rFonts w:eastAsiaTheme="minorHAnsi" w:cs="Arial"/>
          <w:sz w:val="22"/>
          <w:szCs w:val="22"/>
          <w:lang w:eastAsia="en-US"/>
        </w:rPr>
        <w:t xml:space="preserve">. U slučaju naprednih poduzeća najvažniji će izazov biti kvantifikacija i interpretacija utjecaja u različitim segmentima djelovanja. </w:t>
      </w:r>
    </w:p>
    <w:p w:rsidR="004C203B" w:rsidRPr="004C203B" w:rsidRDefault="004C203B" w:rsidP="004C203B">
      <w:pPr>
        <w:pStyle w:val="ListParagraph"/>
        <w:numPr>
          <w:ilvl w:val="0"/>
          <w:numId w:val="10"/>
        </w:numPr>
        <w:spacing w:after="60"/>
        <w:jc w:val="both"/>
        <w:rPr>
          <w:rFonts w:eastAsiaTheme="minorHAnsi" w:cs="Arial"/>
          <w:sz w:val="22"/>
          <w:szCs w:val="22"/>
          <w:lang w:eastAsia="en-US"/>
        </w:rPr>
      </w:pPr>
      <w:r w:rsidRPr="004C203B">
        <w:rPr>
          <w:rFonts w:eastAsiaTheme="minorHAnsi" w:cs="Arial"/>
          <w:sz w:val="22"/>
          <w:szCs w:val="22"/>
          <w:lang w:eastAsia="en-US"/>
        </w:rPr>
        <w:t>Popularizaciju i privlačenje poduzeća koja do sad nisu sudjelovala u ispunjavanju Indeksa DOP-a</w:t>
      </w:r>
      <w:r w:rsidR="004912DD">
        <w:rPr>
          <w:rFonts w:eastAsiaTheme="minorHAnsi" w:cs="Arial"/>
          <w:sz w:val="22"/>
          <w:szCs w:val="22"/>
          <w:lang w:eastAsia="en-US"/>
        </w:rPr>
        <w:t>.</w:t>
      </w:r>
    </w:p>
    <w:p w:rsidR="00F608F6" w:rsidRDefault="004C203B" w:rsidP="00E62096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Otvoreno je također pitanje čuvanja i zaštite podataka. Angelika </w:t>
      </w:r>
      <w:proofErr w:type="spellStart"/>
      <w:r>
        <w:rPr>
          <w:rFonts w:ascii="Arial" w:hAnsi="Arial" w:cs="Arial"/>
        </w:rPr>
        <w:t>Brnada</w:t>
      </w:r>
      <w:proofErr w:type="spellEnd"/>
      <w:r>
        <w:rPr>
          <w:rFonts w:ascii="Arial" w:hAnsi="Arial" w:cs="Arial"/>
        </w:rPr>
        <w:t xml:space="preserve"> je istaknula da je potrebno razmotriti i odlučiti u kojem će se vremenskom razdoblju čuvati podaci iz upitnika. </w:t>
      </w:r>
      <w:r w:rsidR="00F076F0">
        <w:rPr>
          <w:rFonts w:ascii="Arial" w:hAnsi="Arial" w:cs="Arial"/>
        </w:rPr>
        <w:t xml:space="preserve"> Također je istaknula pitanje GDPR uredbe te smatra </w:t>
      </w:r>
      <w:r w:rsidR="00F608F6">
        <w:rPr>
          <w:rFonts w:ascii="Arial" w:hAnsi="Arial" w:cs="Arial"/>
        </w:rPr>
        <w:t>da</w:t>
      </w:r>
      <w:r w:rsidR="00F076F0">
        <w:rPr>
          <w:rFonts w:ascii="Arial" w:hAnsi="Arial" w:cs="Arial"/>
        </w:rPr>
        <w:t xml:space="preserve"> je i projekt Indeks DOP-a morao predvidjeti i privolu sukladno navedenoj Uredbi. </w:t>
      </w:r>
      <w:r w:rsidR="00C6053C">
        <w:rPr>
          <w:rFonts w:ascii="Arial" w:hAnsi="Arial" w:cs="Arial"/>
        </w:rPr>
        <w:t xml:space="preserve">                 </w:t>
      </w:r>
    </w:p>
    <w:p w:rsidR="004C203B" w:rsidRDefault="00C6053C" w:rsidP="00E62096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723365">
        <w:rPr>
          <w:rFonts w:ascii="Arial" w:hAnsi="Arial" w:cs="Arial"/>
        </w:rPr>
        <w:t xml:space="preserve">                                               </w:t>
      </w:r>
    </w:p>
    <w:p w:rsidR="001D648B" w:rsidRDefault="001D648B" w:rsidP="00E62096">
      <w:pPr>
        <w:spacing w:after="60" w:line="240" w:lineRule="auto"/>
        <w:jc w:val="both"/>
        <w:rPr>
          <w:rFonts w:ascii="Arial" w:hAnsi="Arial" w:cs="Arial"/>
        </w:rPr>
      </w:pPr>
      <w:r w:rsidRPr="00F076F0">
        <w:rPr>
          <w:rFonts w:ascii="Arial" w:hAnsi="Arial" w:cs="Arial"/>
          <w:b/>
          <w:i/>
        </w:rPr>
        <w:t>Zaključak</w:t>
      </w:r>
      <w:r>
        <w:rPr>
          <w:rFonts w:ascii="Arial" w:hAnsi="Arial" w:cs="Arial"/>
        </w:rPr>
        <w:t>:</w:t>
      </w:r>
    </w:p>
    <w:p w:rsidR="001D648B" w:rsidRDefault="004C203B" w:rsidP="00E62096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Zoja</w:t>
      </w:r>
      <w:r w:rsidR="001D648B">
        <w:rPr>
          <w:rFonts w:ascii="Arial" w:hAnsi="Arial" w:cs="Arial"/>
        </w:rPr>
        <w:t xml:space="preserve"> </w:t>
      </w:r>
      <w:proofErr w:type="spellStart"/>
      <w:r w:rsidR="001D648B">
        <w:rPr>
          <w:rFonts w:ascii="Arial" w:hAnsi="Arial" w:cs="Arial"/>
        </w:rPr>
        <w:t>Crnečki</w:t>
      </w:r>
      <w:proofErr w:type="spellEnd"/>
      <w:r w:rsidR="001D648B">
        <w:rPr>
          <w:rFonts w:ascii="Arial" w:hAnsi="Arial" w:cs="Arial"/>
        </w:rPr>
        <w:t xml:space="preserve"> </w:t>
      </w:r>
      <w:r w:rsidR="00937535">
        <w:rPr>
          <w:rFonts w:ascii="Arial" w:hAnsi="Arial" w:cs="Arial"/>
        </w:rPr>
        <w:t xml:space="preserve">će </w:t>
      </w:r>
      <w:r w:rsidR="001D648B">
        <w:rPr>
          <w:rFonts w:ascii="Arial" w:hAnsi="Arial" w:cs="Arial"/>
        </w:rPr>
        <w:t>dostaviti</w:t>
      </w:r>
      <w:r w:rsidR="009375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upitnike </w:t>
      </w:r>
      <w:r w:rsidR="001D648B">
        <w:rPr>
          <w:rFonts w:ascii="Arial" w:hAnsi="Arial" w:cs="Arial"/>
        </w:rPr>
        <w:t xml:space="preserve">koje </w:t>
      </w:r>
      <w:r w:rsidR="00F076F0">
        <w:rPr>
          <w:rFonts w:ascii="Arial" w:hAnsi="Arial" w:cs="Arial"/>
        </w:rPr>
        <w:t xml:space="preserve">Ad </w:t>
      </w:r>
      <w:proofErr w:type="spellStart"/>
      <w:r>
        <w:rPr>
          <w:rFonts w:ascii="Arial" w:hAnsi="Arial" w:cs="Arial"/>
        </w:rPr>
        <w:t>P</w:t>
      </w:r>
      <w:r w:rsidR="00F076F0">
        <w:rPr>
          <w:rFonts w:ascii="Arial" w:hAnsi="Arial" w:cs="Arial"/>
        </w:rPr>
        <w:t>lastik</w:t>
      </w:r>
      <w:proofErr w:type="spellEnd"/>
      <w:r w:rsidR="00F076F0">
        <w:rPr>
          <w:rFonts w:ascii="Arial" w:hAnsi="Arial" w:cs="Arial"/>
        </w:rPr>
        <w:t xml:space="preserve"> popunjava</w:t>
      </w:r>
      <w:r>
        <w:rPr>
          <w:rFonts w:ascii="Arial" w:hAnsi="Arial" w:cs="Arial"/>
        </w:rPr>
        <w:t xml:space="preserve">. </w:t>
      </w:r>
      <w:r w:rsidR="00F076F0">
        <w:rPr>
          <w:rFonts w:ascii="Arial" w:hAnsi="Arial" w:cs="Arial"/>
        </w:rPr>
        <w:t>Također će dostaviti ocjene koje dobivaju temeljem popunjenog upitnika.</w:t>
      </w:r>
    </w:p>
    <w:p w:rsidR="00F076F0" w:rsidRDefault="00F076F0" w:rsidP="00E62096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Hrvatska gospodarska komora</w:t>
      </w:r>
      <w:r w:rsidR="004C203B">
        <w:rPr>
          <w:rFonts w:ascii="Arial" w:hAnsi="Arial" w:cs="Arial"/>
        </w:rPr>
        <w:t>, ZDOP</w:t>
      </w:r>
      <w:r>
        <w:rPr>
          <w:rFonts w:ascii="Arial" w:hAnsi="Arial" w:cs="Arial"/>
        </w:rPr>
        <w:t xml:space="preserve"> i HR PSOR treba</w:t>
      </w:r>
      <w:r w:rsidR="004C203B">
        <w:rPr>
          <w:rFonts w:ascii="Arial" w:hAnsi="Arial" w:cs="Arial"/>
        </w:rPr>
        <w:t>ju</w:t>
      </w:r>
      <w:r>
        <w:rPr>
          <w:rFonts w:ascii="Arial" w:hAnsi="Arial" w:cs="Arial"/>
        </w:rPr>
        <w:t xml:space="preserve"> </w:t>
      </w:r>
      <w:r w:rsidR="004C203B">
        <w:rPr>
          <w:rFonts w:ascii="Arial" w:hAnsi="Arial" w:cs="Arial"/>
        </w:rPr>
        <w:t>održati</w:t>
      </w:r>
      <w:r>
        <w:rPr>
          <w:rFonts w:ascii="Arial" w:hAnsi="Arial" w:cs="Arial"/>
        </w:rPr>
        <w:t xml:space="preserve"> </w:t>
      </w:r>
      <w:r w:rsidR="004C203B">
        <w:rPr>
          <w:rFonts w:ascii="Arial" w:hAnsi="Arial" w:cs="Arial"/>
        </w:rPr>
        <w:t xml:space="preserve">strateški </w:t>
      </w:r>
      <w:r>
        <w:rPr>
          <w:rFonts w:ascii="Arial" w:hAnsi="Arial" w:cs="Arial"/>
        </w:rPr>
        <w:t xml:space="preserve">sastanak na kojem </w:t>
      </w:r>
      <w:r w:rsidR="00937535">
        <w:rPr>
          <w:rFonts w:ascii="Arial" w:hAnsi="Arial" w:cs="Arial"/>
        </w:rPr>
        <w:t xml:space="preserve">se trebaju </w:t>
      </w:r>
      <w:r w:rsidR="004C203B">
        <w:rPr>
          <w:rFonts w:ascii="Arial" w:hAnsi="Arial" w:cs="Arial"/>
        </w:rPr>
        <w:t>razmotriti moguć</w:t>
      </w:r>
      <w:r w:rsidR="00937535">
        <w:rPr>
          <w:rFonts w:ascii="Arial" w:hAnsi="Arial" w:cs="Arial"/>
        </w:rPr>
        <w:t xml:space="preserve">nosti izmjene metodologije Indeksa DOP-a. </w:t>
      </w:r>
      <w:r w:rsidR="007A2B4D">
        <w:rPr>
          <w:rFonts w:ascii="Arial" w:hAnsi="Arial" w:cs="Arial"/>
        </w:rPr>
        <w:t xml:space="preserve">                                                                                           </w:t>
      </w:r>
      <w:r w:rsidR="00C6053C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Na </w:t>
      </w:r>
      <w:r w:rsidR="00937535">
        <w:rPr>
          <w:rFonts w:ascii="Arial" w:hAnsi="Arial" w:cs="Arial"/>
        </w:rPr>
        <w:t xml:space="preserve">tom bi se </w:t>
      </w:r>
      <w:r>
        <w:rPr>
          <w:rFonts w:ascii="Arial" w:hAnsi="Arial" w:cs="Arial"/>
        </w:rPr>
        <w:t xml:space="preserve">sastanku </w:t>
      </w:r>
      <w:r w:rsidR="004C203B">
        <w:rPr>
          <w:rFonts w:ascii="Arial" w:hAnsi="Arial" w:cs="Arial"/>
        </w:rPr>
        <w:t>trebao dogovoriti i nov način na koji bi se poduzeća informirala o postignutim rezultatima i mogućnostima unapređenja, kao i vremenski period valjanosti</w:t>
      </w:r>
      <w:r w:rsidR="00937535">
        <w:rPr>
          <w:rFonts w:ascii="Arial" w:hAnsi="Arial" w:cs="Arial"/>
        </w:rPr>
        <w:t xml:space="preserve"> rezultata. </w:t>
      </w:r>
    </w:p>
    <w:p w:rsidR="00F076F0" w:rsidRDefault="00F076F0" w:rsidP="00E62096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HGK će dodatno</w:t>
      </w:r>
      <w:r w:rsidR="00937535">
        <w:rPr>
          <w:rFonts w:ascii="Arial" w:hAnsi="Arial" w:cs="Arial"/>
        </w:rPr>
        <w:t xml:space="preserve"> provj</w:t>
      </w:r>
      <w:r>
        <w:rPr>
          <w:rFonts w:ascii="Arial" w:hAnsi="Arial" w:cs="Arial"/>
        </w:rPr>
        <w:t>eriti obveze vezan</w:t>
      </w:r>
      <w:r w:rsidR="00937535">
        <w:rPr>
          <w:rFonts w:ascii="Arial" w:hAnsi="Arial" w:cs="Arial"/>
        </w:rPr>
        <w:t xml:space="preserve">o  za GDPR uredbu i izvijestit će naknadno članove Vijeća. </w:t>
      </w:r>
      <w:r w:rsidR="007A2B4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2567" w:rsidRDefault="00E82567" w:rsidP="00E62096">
      <w:pPr>
        <w:spacing w:after="60" w:line="240" w:lineRule="auto"/>
        <w:jc w:val="both"/>
        <w:rPr>
          <w:rFonts w:ascii="Arial" w:hAnsi="Arial" w:cs="Arial"/>
        </w:rPr>
      </w:pPr>
    </w:p>
    <w:p w:rsidR="00A543D9" w:rsidRPr="00E82567" w:rsidRDefault="00F076F0" w:rsidP="00E62096">
      <w:pPr>
        <w:spacing w:after="6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Rasprava o </w:t>
      </w:r>
      <w:r w:rsidR="00E82567" w:rsidRPr="00E82567">
        <w:rPr>
          <w:rFonts w:ascii="Arial" w:hAnsi="Arial" w:cs="Arial"/>
          <w:b/>
        </w:rPr>
        <w:t>Ad 2)</w:t>
      </w:r>
      <w:r w:rsidRPr="00F076F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Dnevnog reda</w:t>
      </w:r>
    </w:p>
    <w:p w:rsidR="00F076F0" w:rsidRDefault="00F076F0" w:rsidP="00E62096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Budući da je navedena točka usko vezana uz Ad 3), predsjednica Zajednice predložila je ras</w:t>
      </w:r>
      <w:r w:rsidR="00937535">
        <w:rPr>
          <w:rFonts w:ascii="Arial" w:hAnsi="Arial" w:cs="Arial"/>
        </w:rPr>
        <w:t xml:space="preserve">pravu </w:t>
      </w:r>
      <w:r>
        <w:rPr>
          <w:rFonts w:ascii="Arial" w:hAnsi="Arial" w:cs="Arial"/>
        </w:rPr>
        <w:t>o toč</w:t>
      </w:r>
      <w:r w:rsidR="00937535">
        <w:rPr>
          <w:rFonts w:ascii="Arial" w:hAnsi="Arial" w:cs="Arial"/>
        </w:rPr>
        <w:t>k</w:t>
      </w:r>
      <w:r>
        <w:rPr>
          <w:rFonts w:ascii="Arial" w:hAnsi="Arial" w:cs="Arial"/>
        </w:rPr>
        <w:t>i Ad 3) Dnevnog reda, š</w:t>
      </w:r>
      <w:r w:rsidR="000B7ACB">
        <w:rPr>
          <w:rFonts w:ascii="Arial" w:hAnsi="Arial" w:cs="Arial"/>
        </w:rPr>
        <w:t xml:space="preserve">to su članovi Vijeća prihvatili program rada Zajednice. </w:t>
      </w:r>
      <w:r w:rsidR="007A2B4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1647" w:rsidRPr="00151647" w:rsidRDefault="00151647" w:rsidP="00E62096">
      <w:pPr>
        <w:spacing w:after="60" w:line="240" w:lineRule="auto"/>
        <w:jc w:val="both"/>
        <w:rPr>
          <w:rFonts w:ascii="Arial" w:hAnsi="Arial" w:cs="Arial"/>
          <w:b/>
          <w:i/>
        </w:rPr>
      </w:pPr>
      <w:r w:rsidRPr="00151647">
        <w:rPr>
          <w:rFonts w:ascii="Arial" w:hAnsi="Arial" w:cs="Arial"/>
          <w:b/>
          <w:i/>
        </w:rPr>
        <w:t>Zaključak:</w:t>
      </w:r>
    </w:p>
    <w:p w:rsidR="00151647" w:rsidRDefault="00151647" w:rsidP="00E62096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predloženi Program rada 2018</w:t>
      </w:r>
      <w:r w:rsidR="00E00297">
        <w:rPr>
          <w:rFonts w:ascii="Arial" w:hAnsi="Arial" w:cs="Arial"/>
        </w:rPr>
        <w:t>.</w:t>
      </w:r>
      <w:r>
        <w:rPr>
          <w:rFonts w:ascii="Arial" w:hAnsi="Arial" w:cs="Arial"/>
        </w:rPr>
        <w:t>/2019</w:t>
      </w:r>
      <w:r w:rsidR="00E002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uključit će se aktivnosti definirane za svaku pojedinu </w:t>
      </w:r>
      <w:r w:rsidR="004C203B">
        <w:rPr>
          <w:rFonts w:ascii="Arial" w:hAnsi="Arial" w:cs="Arial"/>
        </w:rPr>
        <w:t>radnu skupinu</w:t>
      </w:r>
      <w:r w:rsidR="0025597D">
        <w:rPr>
          <w:rFonts w:ascii="Arial" w:hAnsi="Arial" w:cs="Arial"/>
        </w:rPr>
        <w:t>, na način kao što je predviđeno Poslovnikom</w:t>
      </w:r>
      <w:r w:rsidR="00937535">
        <w:rPr>
          <w:rFonts w:ascii="Arial" w:hAnsi="Arial" w:cs="Arial"/>
        </w:rPr>
        <w:t>, člankom 4. koji dozvoljava mogućnost organiziranja povremenih radnih tijela - povjerenst</w:t>
      </w:r>
      <w:r w:rsidR="00E00297">
        <w:rPr>
          <w:rFonts w:ascii="Arial" w:hAnsi="Arial" w:cs="Arial"/>
        </w:rPr>
        <w:t>a</w:t>
      </w:r>
      <w:r w:rsidR="00937535">
        <w:rPr>
          <w:rFonts w:ascii="Arial" w:hAnsi="Arial" w:cs="Arial"/>
        </w:rPr>
        <w:t xml:space="preserve">va i stručnih radnih skupina. </w:t>
      </w:r>
      <w:r w:rsidR="0025597D">
        <w:rPr>
          <w:rFonts w:ascii="Arial" w:hAnsi="Arial" w:cs="Arial"/>
        </w:rPr>
        <w:t xml:space="preserve"> </w:t>
      </w:r>
      <w:r w:rsidR="007A2B4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2567" w:rsidRDefault="00E82567" w:rsidP="00E62096">
      <w:pPr>
        <w:spacing w:after="60" w:line="240" w:lineRule="auto"/>
        <w:jc w:val="both"/>
        <w:rPr>
          <w:rFonts w:ascii="Arial" w:hAnsi="Arial" w:cs="Arial"/>
        </w:rPr>
      </w:pPr>
    </w:p>
    <w:p w:rsidR="00E82567" w:rsidRPr="00E82567" w:rsidRDefault="00F076F0" w:rsidP="00E62096">
      <w:pPr>
        <w:spacing w:after="6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Rasprava o </w:t>
      </w:r>
      <w:r w:rsidR="00E82567" w:rsidRPr="00E82567">
        <w:rPr>
          <w:rFonts w:ascii="Arial" w:hAnsi="Arial" w:cs="Arial"/>
          <w:b/>
        </w:rPr>
        <w:t>Ad 3)</w:t>
      </w:r>
      <w:r w:rsidRPr="00F076F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Dnevnog reda</w:t>
      </w:r>
      <w:r w:rsidR="007A2B4D">
        <w:rPr>
          <w:rFonts w:ascii="Arial" w:hAnsi="Arial" w:cs="Arial"/>
          <w:b/>
        </w:rPr>
        <w:t xml:space="preserve">                                                   </w:t>
      </w:r>
    </w:p>
    <w:p w:rsidR="000B299B" w:rsidRDefault="00937535" w:rsidP="00E62096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ciljem učinkovite realizacije </w:t>
      </w:r>
      <w:r w:rsidR="000B7ACB">
        <w:rPr>
          <w:rFonts w:ascii="Arial" w:hAnsi="Arial" w:cs="Arial"/>
        </w:rPr>
        <w:t>Programa rada 2018./2019., p</w:t>
      </w:r>
      <w:r w:rsidR="00A77903">
        <w:rPr>
          <w:rFonts w:ascii="Arial" w:hAnsi="Arial" w:cs="Arial"/>
        </w:rPr>
        <w:t xml:space="preserve">redsjednica Zajednice predložila </w:t>
      </w:r>
      <w:r>
        <w:rPr>
          <w:rFonts w:ascii="Arial" w:hAnsi="Arial" w:cs="Arial"/>
        </w:rPr>
        <w:t xml:space="preserve">je organiziranje nekoliko </w:t>
      </w:r>
      <w:r w:rsidR="00E00297">
        <w:rPr>
          <w:rFonts w:ascii="Arial" w:hAnsi="Arial" w:cs="Arial"/>
        </w:rPr>
        <w:t xml:space="preserve">stručnih </w:t>
      </w:r>
      <w:r>
        <w:rPr>
          <w:rFonts w:ascii="Arial" w:hAnsi="Arial" w:cs="Arial"/>
        </w:rPr>
        <w:t xml:space="preserve">radnih skupina, </w:t>
      </w:r>
      <w:r w:rsidR="00E00297">
        <w:rPr>
          <w:rFonts w:ascii="Arial" w:hAnsi="Arial" w:cs="Arial"/>
        </w:rPr>
        <w:t xml:space="preserve">kao i </w:t>
      </w:r>
      <w:r>
        <w:rPr>
          <w:rFonts w:ascii="Arial" w:hAnsi="Arial" w:cs="Arial"/>
        </w:rPr>
        <w:t xml:space="preserve">područja aktivnosti kojima bi se bavile. Informirala je prisutne članove Vijeća o članovima radnih skupina koji su već prihvatili sudjelovanje. To su: </w:t>
      </w:r>
    </w:p>
    <w:p w:rsidR="008465E0" w:rsidRPr="00937535" w:rsidRDefault="008465E0" w:rsidP="00937535">
      <w:pPr>
        <w:pStyle w:val="ListParagraph"/>
        <w:numPr>
          <w:ilvl w:val="0"/>
          <w:numId w:val="5"/>
        </w:numPr>
        <w:spacing w:after="60"/>
        <w:jc w:val="both"/>
        <w:rPr>
          <w:rFonts w:cs="Arial"/>
          <w:sz w:val="22"/>
        </w:rPr>
      </w:pPr>
      <w:r w:rsidRPr="00937535">
        <w:rPr>
          <w:rFonts w:cs="Arial"/>
          <w:sz w:val="22"/>
        </w:rPr>
        <w:t xml:space="preserve">Suradnja s akademskom zajednicom. Voditeljica Angelika </w:t>
      </w:r>
      <w:proofErr w:type="spellStart"/>
      <w:r w:rsidRPr="00937535">
        <w:rPr>
          <w:rFonts w:cs="Arial"/>
          <w:sz w:val="22"/>
        </w:rPr>
        <w:t>Brnada</w:t>
      </w:r>
      <w:proofErr w:type="spellEnd"/>
      <w:r w:rsidR="00F608F6">
        <w:rPr>
          <w:rFonts w:cs="Arial"/>
          <w:sz w:val="22"/>
        </w:rPr>
        <w:t>.</w:t>
      </w:r>
    </w:p>
    <w:p w:rsidR="00A77903" w:rsidRPr="00D15B58" w:rsidRDefault="00A77903" w:rsidP="00E62096">
      <w:pPr>
        <w:pStyle w:val="ListParagraph"/>
        <w:numPr>
          <w:ilvl w:val="0"/>
          <w:numId w:val="5"/>
        </w:numPr>
        <w:spacing w:after="60"/>
        <w:jc w:val="both"/>
        <w:rPr>
          <w:rFonts w:cs="Arial"/>
          <w:sz w:val="22"/>
        </w:rPr>
      </w:pPr>
      <w:r>
        <w:rPr>
          <w:rFonts w:cs="Arial"/>
          <w:sz w:val="22"/>
        </w:rPr>
        <w:t>Suradnja s tijelima javnog sektora</w:t>
      </w:r>
      <w:r w:rsidR="00E00297">
        <w:rPr>
          <w:rFonts w:cs="Arial"/>
          <w:sz w:val="22"/>
        </w:rPr>
        <w:t>. V</w:t>
      </w:r>
      <w:r>
        <w:rPr>
          <w:rFonts w:cs="Arial"/>
          <w:sz w:val="22"/>
        </w:rPr>
        <w:t xml:space="preserve">oditeljica Snježana </w:t>
      </w:r>
      <w:proofErr w:type="spellStart"/>
      <w:r>
        <w:rPr>
          <w:rFonts w:cs="Arial"/>
          <w:sz w:val="22"/>
        </w:rPr>
        <w:t>Bahtijari</w:t>
      </w:r>
      <w:proofErr w:type="spellEnd"/>
    </w:p>
    <w:p w:rsidR="008465E0" w:rsidRPr="00D15B58" w:rsidRDefault="008465E0" w:rsidP="00E62096">
      <w:pPr>
        <w:pStyle w:val="ListParagraph"/>
        <w:numPr>
          <w:ilvl w:val="0"/>
          <w:numId w:val="5"/>
        </w:numPr>
        <w:spacing w:after="60"/>
        <w:jc w:val="both"/>
        <w:rPr>
          <w:rFonts w:cs="Arial"/>
          <w:sz w:val="22"/>
        </w:rPr>
      </w:pPr>
      <w:r w:rsidRPr="00D15B58">
        <w:rPr>
          <w:rFonts w:cs="Arial"/>
          <w:sz w:val="22"/>
        </w:rPr>
        <w:lastRenderedPageBreak/>
        <w:t xml:space="preserve">Javna poduzeća u funkciji ostvarenja COR11: održivi gradovi i zajednice. Voditeljica Andreja </w:t>
      </w:r>
      <w:proofErr w:type="spellStart"/>
      <w:r w:rsidRPr="00D15B58">
        <w:rPr>
          <w:rFonts w:cs="Arial"/>
          <w:sz w:val="22"/>
        </w:rPr>
        <w:t>Barberić</w:t>
      </w:r>
      <w:proofErr w:type="spellEnd"/>
      <w:r w:rsidRPr="00D15B58">
        <w:rPr>
          <w:rFonts w:cs="Arial"/>
          <w:sz w:val="22"/>
        </w:rPr>
        <w:t xml:space="preserve">, članica Ksenija </w:t>
      </w:r>
      <w:proofErr w:type="spellStart"/>
      <w:r w:rsidRPr="00D15B58">
        <w:rPr>
          <w:rFonts w:cs="Arial"/>
          <w:sz w:val="22"/>
        </w:rPr>
        <w:t>Pešl</w:t>
      </w:r>
      <w:proofErr w:type="spellEnd"/>
      <w:r w:rsidR="00E00297">
        <w:rPr>
          <w:rFonts w:cs="Arial"/>
          <w:sz w:val="22"/>
        </w:rPr>
        <w:t>.</w:t>
      </w:r>
    </w:p>
    <w:p w:rsidR="008465E0" w:rsidRPr="00D15B58" w:rsidRDefault="008465E0" w:rsidP="00E62096">
      <w:pPr>
        <w:pStyle w:val="ListParagraph"/>
        <w:numPr>
          <w:ilvl w:val="0"/>
          <w:numId w:val="5"/>
        </w:numPr>
        <w:spacing w:after="60"/>
        <w:jc w:val="both"/>
        <w:rPr>
          <w:rFonts w:cs="Arial"/>
          <w:sz w:val="22"/>
        </w:rPr>
      </w:pPr>
      <w:r w:rsidRPr="00D15B58">
        <w:rPr>
          <w:rFonts w:cs="Arial"/>
          <w:sz w:val="22"/>
        </w:rPr>
        <w:t xml:space="preserve">Ciljevi održivog razvoja. Voditeljica Ana-Marija Jurković, član Matija Hlebar. </w:t>
      </w:r>
    </w:p>
    <w:p w:rsidR="008465E0" w:rsidRDefault="008465E0" w:rsidP="00E62096">
      <w:pPr>
        <w:pStyle w:val="ListParagraph"/>
        <w:numPr>
          <w:ilvl w:val="0"/>
          <w:numId w:val="5"/>
        </w:numPr>
        <w:spacing w:after="60"/>
        <w:jc w:val="both"/>
        <w:rPr>
          <w:rFonts w:cs="Arial"/>
          <w:sz w:val="22"/>
        </w:rPr>
      </w:pPr>
      <w:r w:rsidRPr="00D15B58">
        <w:rPr>
          <w:rFonts w:cs="Arial"/>
          <w:sz w:val="22"/>
        </w:rPr>
        <w:t>Nefinancijsko izvještavanje. Voditelj Matija Hlebar</w:t>
      </w:r>
      <w:r w:rsidR="00E00297">
        <w:rPr>
          <w:rFonts w:cs="Arial"/>
          <w:sz w:val="22"/>
        </w:rPr>
        <w:t>.</w:t>
      </w:r>
    </w:p>
    <w:p w:rsidR="00E00297" w:rsidRDefault="00E00297" w:rsidP="00E00297">
      <w:pPr>
        <w:spacing w:after="60"/>
        <w:jc w:val="both"/>
        <w:rPr>
          <w:rFonts w:cs="Arial"/>
        </w:rPr>
      </w:pPr>
    </w:p>
    <w:p w:rsidR="00E00297" w:rsidRPr="00E00297" w:rsidRDefault="00F608F6" w:rsidP="00E00297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Sve </w:t>
      </w:r>
      <w:r w:rsidR="00E00297" w:rsidRPr="00E00297">
        <w:rPr>
          <w:rFonts w:ascii="Arial" w:hAnsi="Arial" w:cs="Arial"/>
        </w:rPr>
        <w:t>radn</w:t>
      </w:r>
      <w:r>
        <w:rPr>
          <w:rFonts w:ascii="Arial" w:hAnsi="Arial" w:cs="Arial"/>
        </w:rPr>
        <w:t>e</w:t>
      </w:r>
      <w:r w:rsidR="00E00297" w:rsidRPr="00E00297">
        <w:rPr>
          <w:rFonts w:ascii="Arial" w:hAnsi="Arial" w:cs="Arial"/>
        </w:rPr>
        <w:t xml:space="preserve"> skupin</w:t>
      </w:r>
      <w:r>
        <w:rPr>
          <w:rFonts w:ascii="Arial" w:hAnsi="Arial" w:cs="Arial"/>
        </w:rPr>
        <w:t>e</w:t>
      </w:r>
      <w:r w:rsidR="00E00297" w:rsidRPr="00E00297">
        <w:rPr>
          <w:rFonts w:ascii="Arial" w:hAnsi="Arial" w:cs="Arial"/>
        </w:rPr>
        <w:t xml:space="preserve"> </w:t>
      </w:r>
      <w:r w:rsidR="00E00297">
        <w:rPr>
          <w:rFonts w:ascii="Arial" w:hAnsi="Arial" w:cs="Arial"/>
        </w:rPr>
        <w:t xml:space="preserve">pripremit će program rada za 2018./2019. s pripadajućim aktivnostima što će omogućiti kontinuirano ažuriranje Plana aktivnosti kako bi u najvećoj mogućoj mjeri pratio i odgovarao na potrebe članova Zajednice. </w:t>
      </w:r>
    </w:p>
    <w:p w:rsidR="003C5F0B" w:rsidRDefault="00E00297" w:rsidP="00E62096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Andreja </w:t>
      </w:r>
      <w:r w:rsidR="003C5F0B">
        <w:rPr>
          <w:rFonts w:ascii="Arial" w:hAnsi="Arial" w:cs="Arial"/>
        </w:rPr>
        <w:t xml:space="preserve">Pavlović pozvala je predložene voditelje radnih </w:t>
      </w:r>
      <w:r>
        <w:rPr>
          <w:rFonts w:ascii="Arial" w:hAnsi="Arial" w:cs="Arial"/>
        </w:rPr>
        <w:t>skupina</w:t>
      </w:r>
      <w:r w:rsidR="003C5F0B">
        <w:rPr>
          <w:rFonts w:ascii="Arial" w:hAnsi="Arial" w:cs="Arial"/>
        </w:rPr>
        <w:t xml:space="preserve"> na kratko iznošenje vizije </w:t>
      </w:r>
      <w:r>
        <w:rPr>
          <w:rFonts w:ascii="Arial" w:hAnsi="Arial" w:cs="Arial"/>
        </w:rPr>
        <w:t xml:space="preserve">i  mogućih aktivnosti. </w:t>
      </w:r>
    </w:p>
    <w:p w:rsidR="003C5F0B" w:rsidRDefault="00E00297" w:rsidP="00E62096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Angelika</w:t>
      </w:r>
      <w:r w:rsidR="003C5F0B">
        <w:rPr>
          <w:rFonts w:ascii="Arial" w:hAnsi="Arial" w:cs="Arial"/>
        </w:rPr>
        <w:t xml:space="preserve"> </w:t>
      </w:r>
      <w:proofErr w:type="spellStart"/>
      <w:r w:rsidR="003C5F0B">
        <w:rPr>
          <w:rFonts w:ascii="Arial" w:hAnsi="Arial" w:cs="Arial"/>
        </w:rPr>
        <w:t>Brnada</w:t>
      </w:r>
      <w:proofErr w:type="spellEnd"/>
      <w:r w:rsidR="003C5F0B">
        <w:rPr>
          <w:rFonts w:ascii="Arial" w:hAnsi="Arial" w:cs="Arial"/>
        </w:rPr>
        <w:t xml:space="preserve"> naglasila je dobru suradnju sa akademskom zajednicom što će iskoristiti u </w:t>
      </w:r>
      <w:r w:rsidR="003C5F0B" w:rsidRPr="00494AF4">
        <w:rPr>
          <w:rFonts w:ascii="Arial" w:hAnsi="Arial" w:cs="Arial"/>
        </w:rPr>
        <w:t xml:space="preserve">pripremi programa, a </w:t>
      </w:r>
      <w:r w:rsidRPr="00494AF4">
        <w:rPr>
          <w:rFonts w:ascii="Arial" w:hAnsi="Arial" w:cs="Arial"/>
        </w:rPr>
        <w:t xml:space="preserve">Snježana </w:t>
      </w:r>
      <w:proofErr w:type="spellStart"/>
      <w:r w:rsidR="003C5F0B" w:rsidRPr="00494AF4">
        <w:rPr>
          <w:rFonts w:ascii="Arial" w:hAnsi="Arial" w:cs="Arial"/>
        </w:rPr>
        <w:t>Bahtijari</w:t>
      </w:r>
      <w:proofErr w:type="spellEnd"/>
      <w:r w:rsidR="003C5F0B" w:rsidRPr="00494AF4">
        <w:rPr>
          <w:rFonts w:ascii="Arial" w:hAnsi="Arial" w:cs="Arial"/>
        </w:rPr>
        <w:t xml:space="preserve"> istaknula je važnost otvaranja </w:t>
      </w:r>
      <w:r w:rsidRPr="00494AF4">
        <w:rPr>
          <w:rFonts w:ascii="Arial" w:hAnsi="Arial" w:cs="Arial"/>
        </w:rPr>
        <w:t>poduzeća</w:t>
      </w:r>
      <w:r w:rsidR="003C5F0B" w:rsidRPr="00494AF4">
        <w:rPr>
          <w:rFonts w:ascii="Arial" w:hAnsi="Arial" w:cs="Arial"/>
        </w:rPr>
        <w:t xml:space="preserve"> prema zainteresiranim dionicima </w:t>
      </w:r>
      <w:r w:rsidR="00494AF4">
        <w:rPr>
          <w:rFonts w:ascii="Arial" w:hAnsi="Arial" w:cs="Arial"/>
        </w:rPr>
        <w:t>kroz organizaciju dana otvorenih vrata (</w:t>
      </w:r>
      <w:proofErr w:type="spellStart"/>
      <w:r w:rsidR="00494AF4" w:rsidRPr="00494AF4">
        <w:rPr>
          <w:rFonts w:ascii="Arial" w:hAnsi="Arial" w:cs="Arial"/>
          <w:i/>
        </w:rPr>
        <w:t>open</w:t>
      </w:r>
      <w:proofErr w:type="spellEnd"/>
      <w:r w:rsidR="00494AF4" w:rsidRPr="00494AF4">
        <w:rPr>
          <w:rFonts w:ascii="Arial" w:hAnsi="Arial" w:cs="Arial"/>
          <w:i/>
        </w:rPr>
        <w:t xml:space="preserve"> </w:t>
      </w:r>
      <w:proofErr w:type="spellStart"/>
      <w:r w:rsidR="00494AF4" w:rsidRPr="00494AF4">
        <w:rPr>
          <w:rFonts w:ascii="Arial" w:hAnsi="Arial" w:cs="Arial"/>
          <w:i/>
        </w:rPr>
        <w:t>day</w:t>
      </w:r>
      <w:proofErr w:type="spellEnd"/>
      <w:r w:rsidR="00494AF4">
        <w:rPr>
          <w:rFonts w:ascii="Arial" w:hAnsi="Arial" w:cs="Arial"/>
        </w:rPr>
        <w:t xml:space="preserve">). </w:t>
      </w:r>
    </w:p>
    <w:p w:rsidR="003A4187" w:rsidRPr="009759A6" w:rsidRDefault="000B7ACB" w:rsidP="00E62096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Tijekom rasprave </w:t>
      </w:r>
      <w:r w:rsidR="00E00297">
        <w:rPr>
          <w:rFonts w:ascii="Arial" w:hAnsi="Arial" w:cs="Arial"/>
        </w:rPr>
        <w:t>Zoja</w:t>
      </w:r>
      <w:r w:rsidR="00A77903" w:rsidRPr="009759A6">
        <w:rPr>
          <w:rFonts w:ascii="Arial" w:hAnsi="Arial" w:cs="Arial"/>
        </w:rPr>
        <w:t xml:space="preserve"> </w:t>
      </w:r>
      <w:proofErr w:type="spellStart"/>
      <w:r w:rsidR="00A77903" w:rsidRPr="009759A6">
        <w:rPr>
          <w:rFonts w:ascii="Arial" w:hAnsi="Arial" w:cs="Arial"/>
        </w:rPr>
        <w:t>Crnečki</w:t>
      </w:r>
      <w:proofErr w:type="spellEnd"/>
      <w:r w:rsidR="00A77903" w:rsidRPr="009759A6">
        <w:rPr>
          <w:rFonts w:ascii="Arial" w:hAnsi="Arial" w:cs="Arial"/>
        </w:rPr>
        <w:t xml:space="preserve"> je predložila </w:t>
      </w:r>
      <w:r w:rsidR="000B299B" w:rsidRPr="009759A6">
        <w:rPr>
          <w:rFonts w:ascii="Arial" w:hAnsi="Arial" w:cs="Arial"/>
        </w:rPr>
        <w:t xml:space="preserve">osnivanje radne </w:t>
      </w:r>
      <w:r w:rsidR="00E00297">
        <w:rPr>
          <w:rFonts w:ascii="Arial" w:hAnsi="Arial" w:cs="Arial"/>
        </w:rPr>
        <w:t>skupine</w:t>
      </w:r>
      <w:r w:rsidR="00A77903" w:rsidRPr="009759A6">
        <w:rPr>
          <w:rFonts w:ascii="Arial" w:hAnsi="Arial" w:cs="Arial"/>
        </w:rPr>
        <w:t xml:space="preserve"> vezano za</w:t>
      </w:r>
      <w:r w:rsidR="00E00297">
        <w:rPr>
          <w:rFonts w:ascii="Arial" w:hAnsi="Arial" w:cs="Arial"/>
        </w:rPr>
        <w:t xml:space="preserve"> unapređenje metodologije </w:t>
      </w:r>
      <w:r w:rsidR="00A77903" w:rsidRPr="009759A6">
        <w:rPr>
          <w:rFonts w:ascii="Arial" w:hAnsi="Arial" w:cs="Arial"/>
        </w:rPr>
        <w:t>Indeks</w:t>
      </w:r>
      <w:r w:rsidR="00E00297">
        <w:rPr>
          <w:rFonts w:ascii="Arial" w:hAnsi="Arial" w:cs="Arial"/>
        </w:rPr>
        <w:t>a</w:t>
      </w:r>
      <w:r w:rsidR="00A77903" w:rsidRPr="009759A6">
        <w:rPr>
          <w:rFonts w:ascii="Arial" w:hAnsi="Arial" w:cs="Arial"/>
        </w:rPr>
        <w:t xml:space="preserve"> DOP-a.</w:t>
      </w:r>
      <w:r>
        <w:rPr>
          <w:rFonts w:ascii="Arial" w:hAnsi="Arial" w:cs="Arial"/>
        </w:rPr>
        <w:t xml:space="preserve"> </w:t>
      </w:r>
      <w:r w:rsidR="000B299B" w:rsidRPr="009759A6">
        <w:rPr>
          <w:rFonts w:ascii="Arial" w:hAnsi="Arial" w:cs="Arial"/>
        </w:rPr>
        <w:t xml:space="preserve">Također je naglasila kako </w:t>
      </w:r>
      <w:r>
        <w:rPr>
          <w:rFonts w:ascii="Arial" w:hAnsi="Arial" w:cs="Arial"/>
        </w:rPr>
        <w:t xml:space="preserve">bi bilo korisno organizirati radionice tijekom kojih bi članice Zajednice razmjenjivale </w:t>
      </w:r>
      <w:r w:rsidR="00E00297">
        <w:rPr>
          <w:rFonts w:ascii="Arial" w:hAnsi="Arial" w:cs="Arial"/>
        </w:rPr>
        <w:t>svoja</w:t>
      </w:r>
      <w:r>
        <w:rPr>
          <w:rFonts w:ascii="Arial" w:hAnsi="Arial" w:cs="Arial"/>
        </w:rPr>
        <w:t xml:space="preserve"> iskustva i znanja, te na taj način</w:t>
      </w:r>
      <w:r w:rsidR="00F608F6">
        <w:rPr>
          <w:rFonts w:ascii="Arial" w:hAnsi="Arial" w:cs="Arial"/>
        </w:rPr>
        <w:t xml:space="preserve"> jedne drugima pomagale</w:t>
      </w:r>
      <w:r>
        <w:rPr>
          <w:rFonts w:ascii="Arial" w:hAnsi="Arial" w:cs="Arial"/>
        </w:rPr>
        <w:t xml:space="preserve"> u pripremi kvalitetnijih nefina</w:t>
      </w:r>
      <w:r w:rsidR="00E00297">
        <w:rPr>
          <w:rFonts w:ascii="Arial" w:hAnsi="Arial" w:cs="Arial"/>
        </w:rPr>
        <w:t>n</w:t>
      </w:r>
      <w:r>
        <w:rPr>
          <w:rFonts w:ascii="Arial" w:hAnsi="Arial" w:cs="Arial"/>
        </w:rPr>
        <w:t>cijskih izvješća.</w:t>
      </w:r>
      <w:r w:rsidR="003A4187">
        <w:rPr>
          <w:rFonts w:ascii="Arial" w:hAnsi="Arial" w:cs="Arial"/>
        </w:rPr>
        <w:t xml:space="preserve"> </w:t>
      </w:r>
      <w:r w:rsidR="00E00297">
        <w:rPr>
          <w:rFonts w:ascii="Arial" w:hAnsi="Arial" w:cs="Arial"/>
        </w:rPr>
        <w:t>P</w:t>
      </w:r>
      <w:r w:rsidR="003A4187">
        <w:rPr>
          <w:rFonts w:ascii="Arial" w:hAnsi="Arial" w:cs="Arial"/>
        </w:rPr>
        <w:t>redložila je</w:t>
      </w:r>
      <w:r w:rsidR="00E00297">
        <w:rPr>
          <w:rFonts w:ascii="Arial" w:hAnsi="Arial" w:cs="Arial"/>
        </w:rPr>
        <w:t xml:space="preserve"> i osmišljavanje</w:t>
      </w:r>
      <w:r w:rsidR="003A4187">
        <w:rPr>
          <w:rFonts w:ascii="Arial" w:hAnsi="Arial" w:cs="Arial"/>
        </w:rPr>
        <w:t xml:space="preserve"> zajedničk</w:t>
      </w:r>
      <w:r w:rsidR="00E00297">
        <w:rPr>
          <w:rFonts w:ascii="Arial" w:hAnsi="Arial" w:cs="Arial"/>
        </w:rPr>
        <w:t>og</w:t>
      </w:r>
      <w:r w:rsidR="003A4187">
        <w:rPr>
          <w:rFonts w:ascii="Arial" w:hAnsi="Arial" w:cs="Arial"/>
        </w:rPr>
        <w:t xml:space="preserve"> projekt</w:t>
      </w:r>
      <w:r w:rsidR="00E00297">
        <w:rPr>
          <w:rFonts w:ascii="Arial" w:hAnsi="Arial" w:cs="Arial"/>
        </w:rPr>
        <w:t>a</w:t>
      </w:r>
      <w:r w:rsidR="003A4187">
        <w:rPr>
          <w:rFonts w:ascii="Arial" w:hAnsi="Arial" w:cs="Arial"/>
        </w:rPr>
        <w:t xml:space="preserve"> svih članica Zajednice </w:t>
      </w:r>
      <w:r w:rsidR="00E00297">
        <w:rPr>
          <w:rFonts w:ascii="Arial" w:hAnsi="Arial" w:cs="Arial"/>
        </w:rPr>
        <w:t>kako bi se unaprijedilo</w:t>
      </w:r>
      <w:r w:rsidR="003A4187">
        <w:rPr>
          <w:rFonts w:ascii="Arial" w:hAnsi="Arial" w:cs="Arial"/>
        </w:rPr>
        <w:t xml:space="preserve"> razumijevanje i primjena društveno odgovornih </w:t>
      </w:r>
      <w:r w:rsidR="00F608F6">
        <w:rPr>
          <w:rFonts w:ascii="Arial" w:hAnsi="Arial" w:cs="Arial"/>
        </w:rPr>
        <w:t xml:space="preserve">i održivih </w:t>
      </w:r>
      <w:r w:rsidR="003A4187">
        <w:rPr>
          <w:rFonts w:ascii="Arial" w:hAnsi="Arial" w:cs="Arial"/>
        </w:rPr>
        <w:t>praksi.</w:t>
      </w:r>
      <w:r w:rsidR="003A4187" w:rsidRPr="003A4187">
        <w:rPr>
          <w:rFonts w:ascii="Arial" w:hAnsi="Arial" w:cs="Arial"/>
        </w:rPr>
        <w:t xml:space="preserve"> </w:t>
      </w:r>
      <w:r w:rsidR="00E00297">
        <w:rPr>
          <w:rFonts w:ascii="Arial" w:hAnsi="Arial" w:cs="Arial"/>
        </w:rPr>
        <w:t xml:space="preserve">Snježana </w:t>
      </w:r>
      <w:proofErr w:type="spellStart"/>
      <w:r w:rsidR="003A4187">
        <w:rPr>
          <w:rFonts w:ascii="Arial" w:hAnsi="Arial" w:cs="Arial"/>
        </w:rPr>
        <w:t>Bahtijari</w:t>
      </w:r>
      <w:proofErr w:type="spellEnd"/>
      <w:r w:rsidR="003A4187">
        <w:rPr>
          <w:rFonts w:ascii="Arial" w:hAnsi="Arial" w:cs="Arial"/>
        </w:rPr>
        <w:t xml:space="preserve"> predložila je identificiranje jednog COR-a</w:t>
      </w:r>
      <w:r w:rsidR="00E00297">
        <w:rPr>
          <w:rFonts w:ascii="Arial" w:hAnsi="Arial" w:cs="Arial"/>
        </w:rPr>
        <w:t xml:space="preserve"> za koji bi se definirao poseban zajednički projekt. </w:t>
      </w:r>
    </w:p>
    <w:p w:rsidR="00A77903" w:rsidRDefault="00E00297" w:rsidP="00E62096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Matija </w:t>
      </w:r>
      <w:r w:rsidR="000B7ACB">
        <w:rPr>
          <w:rFonts w:ascii="Arial" w:hAnsi="Arial" w:cs="Arial"/>
        </w:rPr>
        <w:t>Hlebar je predložio da se</w:t>
      </w:r>
      <w:r>
        <w:rPr>
          <w:rFonts w:ascii="Arial" w:hAnsi="Arial" w:cs="Arial"/>
        </w:rPr>
        <w:t xml:space="preserve"> u osvještavanje o važnosti nefinancijskog izvještavanja putem informiranja i edukacije uključe županijske komore. </w:t>
      </w:r>
      <w:r w:rsidR="000B7ACB">
        <w:rPr>
          <w:rFonts w:ascii="Arial" w:hAnsi="Arial" w:cs="Arial"/>
        </w:rPr>
        <w:t>Istaknuo je</w:t>
      </w:r>
      <w:r>
        <w:rPr>
          <w:rFonts w:ascii="Arial" w:hAnsi="Arial" w:cs="Arial"/>
        </w:rPr>
        <w:t xml:space="preserve"> da naglasak u informiranju i edukaciji </w:t>
      </w:r>
      <w:r w:rsidR="000B7ACB">
        <w:rPr>
          <w:rFonts w:ascii="Arial" w:hAnsi="Arial" w:cs="Arial"/>
        </w:rPr>
        <w:t>treba staviti na osvještavanje svih gospodarskih subjekata u primjeni DOP-a</w:t>
      </w:r>
      <w:r>
        <w:rPr>
          <w:rFonts w:ascii="Arial" w:hAnsi="Arial" w:cs="Arial"/>
        </w:rPr>
        <w:t xml:space="preserve"> i nefinancijskog izvještavanja</w:t>
      </w:r>
      <w:r w:rsidR="000B7ACB">
        <w:rPr>
          <w:rFonts w:ascii="Arial" w:hAnsi="Arial" w:cs="Arial"/>
        </w:rPr>
        <w:t xml:space="preserve"> te je istaknuo </w:t>
      </w:r>
      <w:r w:rsidR="003C5F0B">
        <w:rPr>
          <w:rFonts w:ascii="Arial" w:hAnsi="Arial" w:cs="Arial"/>
        </w:rPr>
        <w:t>kako je navedeno najbolje raditi putem predstavljanja primjera dobre prakse.</w:t>
      </w:r>
    </w:p>
    <w:p w:rsidR="003C5F0B" w:rsidRDefault="00E00297" w:rsidP="00E62096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Ksenija</w:t>
      </w:r>
      <w:r w:rsidR="003C5F0B">
        <w:rPr>
          <w:rFonts w:ascii="Arial" w:hAnsi="Arial" w:cs="Arial"/>
        </w:rPr>
        <w:t xml:space="preserve"> </w:t>
      </w:r>
      <w:proofErr w:type="spellStart"/>
      <w:r w:rsidR="003C5F0B">
        <w:rPr>
          <w:rFonts w:ascii="Arial" w:hAnsi="Arial" w:cs="Arial"/>
        </w:rPr>
        <w:t>Pešl</w:t>
      </w:r>
      <w:proofErr w:type="spellEnd"/>
      <w:r w:rsidR="003C5F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r w:rsidR="003C5F0B">
        <w:rPr>
          <w:rFonts w:ascii="Arial" w:hAnsi="Arial" w:cs="Arial"/>
        </w:rPr>
        <w:t>istaknula važnost pripreme</w:t>
      </w:r>
      <w:r>
        <w:rPr>
          <w:rFonts w:ascii="Arial" w:hAnsi="Arial" w:cs="Arial"/>
        </w:rPr>
        <w:t xml:space="preserve"> nefinancijskih izvještaja</w:t>
      </w:r>
      <w:r w:rsidR="003C5F0B">
        <w:rPr>
          <w:rFonts w:ascii="Arial" w:hAnsi="Arial" w:cs="Arial"/>
        </w:rPr>
        <w:t xml:space="preserve"> u javnom sektoru, </w:t>
      </w:r>
      <w:r w:rsidR="00266E52">
        <w:rPr>
          <w:rFonts w:ascii="Arial" w:hAnsi="Arial" w:cs="Arial"/>
        </w:rPr>
        <w:t xml:space="preserve">koristi </w:t>
      </w:r>
      <w:r w:rsidR="003C5F0B">
        <w:rPr>
          <w:rFonts w:ascii="Arial" w:hAnsi="Arial" w:cs="Arial"/>
        </w:rPr>
        <w:t xml:space="preserve">popunjavanja Indeks DOP-a te istaknula ulogu velikih javnih poduzeća koja svojim primjerom mogu poslužiti ostalima. </w:t>
      </w:r>
    </w:p>
    <w:p w:rsidR="007B4BB4" w:rsidRPr="00A77903" w:rsidRDefault="008465E0" w:rsidP="00E62096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Za</w:t>
      </w:r>
      <w:r w:rsidR="007B4BB4" w:rsidRPr="007B4BB4">
        <w:rPr>
          <w:rFonts w:ascii="Arial" w:hAnsi="Arial" w:cs="Arial"/>
          <w:b/>
          <w:i/>
        </w:rPr>
        <w:t>ključak:</w:t>
      </w:r>
    </w:p>
    <w:p w:rsidR="003A4187" w:rsidRDefault="007B4BB4" w:rsidP="00E62096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Zajednice </w:t>
      </w:r>
      <w:r w:rsidR="003C5F0B">
        <w:rPr>
          <w:rFonts w:ascii="Arial" w:hAnsi="Arial" w:cs="Arial"/>
        </w:rPr>
        <w:t xml:space="preserve">predložila je da se u sljedeća </w:t>
      </w:r>
      <w:r>
        <w:rPr>
          <w:rFonts w:ascii="Arial" w:hAnsi="Arial" w:cs="Arial"/>
        </w:rPr>
        <w:t>dva tjedna</w:t>
      </w:r>
      <w:r w:rsidR="003C5F0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odnosno do </w:t>
      </w:r>
      <w:r w:rsidR="00266E52">
        <w:rPr>
          <w:rFonts w:ascii="Arial" w:hAnsi="Arial" w:cs="Arial"/>
        </w:rPr>
        <w:t>1. listopada</w:t>
      </w:r>
      <w:r>
        <w:rPr>
          <w:rFonts w:ascii="Arial" w:hAnsi="Arial" w:cs="Arial"/>
        </w:rPr>
        <w:t xml:space="preserve"> 2018. godine</w:t>
      </w:r>
      <w:r w:rsidR="003C5F0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C5F0B">
        <w:rPr>
          <w:rFonts w:ascii="Arial" w:hAnsi="Arial" w:cs="Arial"/>
        </w:rPr>
        <w:t xml:space="preserve">pripreme Programi </w:t>
      </w:r>
      <w:r w:rsidR="008465E0">
        <w:rPr>
          <w:rFonts w:ascii="Arial" w:hAnsi="Arial" w:cs="Arial"/>
        </w:rPr>
        <w:t xml:space="preserve">rada </w:t>
      </w:r>
      <w:r w:rsidR="003C5F0B">
        <w:rPr>
          <w:rFonts w:ascii="Arial" w:hAnsi="Arial" w:cs="Arial"/>
        </w:rPr>
        <w:t xml:space="preserve">pojedinih radnih </w:t>
      </w:r>
      <w:r w:rsidR="00266E52">
        <w:rPr>
          <w:rFonts w:ascii="Arial" w:hAnsi="Arial" w:cs="Arial"/>
        </w:rPr>
        <w:t xml:space="preserve">skupina s pripadajućim aktivnostima, terminskim planovima  i potrebnim financijskim sredstvima. </w:t>
      </w:r>
      <w:r w:rsidR="003C5F0B">
        <w:rPr>
          <w:rFonts w:ascii="Arial" w:hAnsi="Arial" w:cs="Arial"/>
        </w:rPr>
        <w:t xml:space="preserve">Prihvaćen je </w:t>
      </w:r>
      <w:r w:rsidR="003A4187">
        <w:rPr>
          <w:rFonts w:ascii="Arial" w:hAnsi="Arial" w:cs="Arial"/>
        </w:rPr>
        <w:t>prijedlog</w:t>
      </w:r>
      <w:r w:rsidR="003C5F0B">
        <w:rPr>
          <w:rFonts w:ascii="Arial" w:hAnsi="Arial" w:cs="Arial"/>
        </w:rPr>
        <w:t xml:space="preserve"> </w:t>
      </w:r>
      <w:r w:rsidR="00266E52">
        <w:rPr>
          <w:rFonts w:ascii="Arial" w:hAnsi="Arial" w:cs="Arial"/>
        </w:rPr>
        <w:t>Zoje</w:t>
      </w:r>
      <w:r w:rsidR="003C5F0B">
        <w:rPr>
          <w:rFonts w:ascii="Arial" w:hAnsi="Arial" w:cs="Arial"/>
        </w:rPr>
        <w:t xml:space="preserve"> </w:t>
      </w:r>
      <w:proofErr w:type="spellStart"/>
      <w:r w:rsidR="003C5F0B">
        <w:rPr>
          <w:rFonts w:ascii="Arial" w:hAnsi="Arial" w:cs="Arial"/>
        </w:rPr>
        <w:t>Crnečki</w:t>
      </w:r>
      <w:proofErr w:type="spellEnd"/>
      <w:r w:rsidR="003C5F0B">
        <w:rPr>
          <w:rFonts w:ascii="Arial" w:hAnsi="Arial" w:cs="Arial"/>
        </w:rPr>
        <w:t xml:space="preserve"> za osnivanjem radne </w:t>
      </w:r>
      <w:r w:rsidR="00266E52">
        <w:rPr>
          <w:rFonts w:ascii="Arial" w:hAnsi="Arial" w:cs="Arial"/>
        </w:rPr>
        <w:t xml:space="preserve">skupine za </w:t>
      </w:r>
      <w:r w:rsidR="003C5F0B">
        <w:rPr>
          <w:rFonts w:ascii="Arial" w:hAnsi="Arial" w:cs="Arial"/>
        </w:rPr>
        <w:t>Indeks DOP-a</w:t>
      </w:r>
      <w:r w:rsidR="008465E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7B4BB4" w:rsidRDefault="009759A6" w:rsidP="00E62096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Zajednice </w:t>
      </w:r>
      <w:r w:rsidR="000B299B">
        <w:rPr>
          <w:rFonts w:ascii="Arial" w:hAnsi="Arial" w:cs="Arial"/>
        </w:rPr>
        <w:t xml:space="preserve">zamolila </w:t>
      </w:r>
      <w:r>
        <w:rPr>
          <w:rFonts w:ascii="Arial" w:hAnsi="Arial" w:cs="Arial"/>
        </w:rPr>
        <w:t xml:space="preserve">je </w:t>
      </w:r>
      <w:r w:rsidR="000B299B">
        <w:rPr>
          <w:rFonts w:ascii="Arial" w:hAnsi="Arial" w:cs="Arial"/>
        </w:rPr>
        <w:t xml:space="preserve">da se </w:t>
      </w:r>
      <w:r>
        <w:rPr>
          <w:rFonts w:ascii="Arial" w:hAnsi="Arial" w:cs="Arial"/>
        </w:rPr>
        <w:t xml:space="preserve">dostave prijedlozi za voditelja projektne grupe Indeks DOP-a. </w:t>
      </w:r>
    </w:p>
    <w:p w:rsidR="00F076F0" w:rsidRDefault="007B4BB4" w:rsidP="00E62096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Članovi Vijeća </w:t>
      </w:r>
      <w:r w:rsidR="00266E52">
        <w:rPr>
          <w:rFonts w:ascii="Arial" w:hAnsi="Arial" w:cs="Arial"/>
        </w:rPr>
        <w:t xml:space="preserve">prihvatili su organiziranje svih predloženih radnih skupina. </w:t>
      </w:r>
    </w:p>
    <w:p w:rsidR="003A4187" w:rsidRDefault="003A4187" w:rsidP="00E62096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Zaključeno je </w:t>
      </w:r>
      <w:r w:rsidR="00266E52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će </w:t>
      </w:r>
      <w:r w:rsidR="00266E52">
        <w:rPr>
          <w:rFonts w:ascii="Arial" w:hAnsi="Arial" w:cs="Arial"/>
        </w:rPr>
        <w:t xml:space="preserve">u  naredna dva mjeseca sve članice Zajednice pozvati da sudjeluju u predlaganju projekta od zajedničkog interesa. </w:t>
      </w:r>
      <w:r>
        <w:rPr>
          <w:rFonts w:ascii="Arial" w:hAnsi="Arial" w:cs="Arial"/>
        </w:rPr>
        <w:t>Koordinaciju navedene aktivnosti obavit će HGK.</w:t>
      </w:r>
    </w:p>
    <w:p w:rsidR="00A77903" w:rsidRDefault="00A77903" w:rsidP="00E62096">
      <w:pPr>
        <w:spacing w:after="60" w:line="240" w:lineRule="auto"/>
        <w:jc w:val="both"/>
        <w:rPr>
          <w:rFonts w:ascii="Arial" w:hAnsi="Arial" w:cs="Arial"/>
          <w:b/>
        </w:rPr>
      </w:pPr>
    </w:p>
    <w:p w:rsidR="00560C5B" w:rsidRPr="00560C5B" w:rsidRDefault="00131737" w:rsidP="00E62096">
      <w:pPr>
        <w:spacing w:after="6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Rasprava o</w:t>
      </w:r>
      <w:r w:rsidRPr="00560C5B">
        <w:rPr>
          <w:rFonts w:ascii="Arial" w:hAnsi="Arial" w:cs="Arial"/>
          <w:b/>
        </w:rPr>
        <w:t xml:space="preserve"> </w:t>
      </w:r>
      <w:r w:rsidR="00560C5B" w:rsidRPr="00560C5B">
        <w:rPr>
          <w:rFonts w:ascii="Arial" w:hAnsi="Arial" w:cs="Arial"/>
          <w:b/>
        </w:rPr>
        <w:t>Ad 4)</w:t>
      </w:r>
      <w:r w:rsidRPr="0013173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Dnevnog reda</w:t>
      </w:r>
    </w:p>
    <w:p w:rsidR="00131737" w:rsidRDefault="00131737" w:rsidP="00E62096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Zajednice </w:t>
      </w:r>
      <w:r w:rsidR="00266E52">
        <w:rPr>
          <w:rFonts w:ascii="Arial" w:hAnsi="Arial" w:cs="Arial"/>
        </w:rPr>
        <w:t>p</w:t>
      </w:r>
      <w:r w:rsidR="003A4187">
        <w:rPr>
          <w:rFonts w:ascii="Arial" w:hAnsi="Arial" w:cs="Arial"/>
        </w:rPr>
        <w:t>ozvala je sve</w:t>
      </w:r>
      <w:r>
        <w:rPr>
          <w:rFonts w:ascii="Arial" w:hAnsi="Arial" w:cs="Arial"/>
        </w:rPr>
        <w:t xml:space="preserve"> </w:t>
      </w:r>
      <w:r w:rsidR="003A4187">
        <w:rPr>
          <w:rFonts w:ascii="Arial" w:hAnsi="Arial" w:cs="Arial"/>
        </w:rPr>
        <w:t>članice Vijeća da u svakodnevnu komunikaciju uključe i informaciju o projektu Indeks DOP-a</w:t>
      </w:r>
      <w:r>
        <w:rPr>
          <w:rFonts w:ascii="Arial" w:hAnsi="Arial" w:cs="Arial"/>
        </w:rPr>
        <w:t>.</w:t>
      </w:r>
      <w:r w:rsidR="009759A6">
        <w:rPr>
          <w:rFonts w:ascii="Arial" w:hAnsi="Arial" w:cs="Arial"/>
        </w:rPr>
        <w:t xml:space="preserve"> </w:t>
      </w:r>
      <w:r w:rsidR="00266E52">
        <w:rPr>
          <w:rFonts w:ascii="Arial" w:hAnsi="Arial" w:cs="Arial"/>
        </w:rPr>
        <w:t>Roberto</w:t>
      </w:r>
      <w:r w:rsidR="009759A6">
        <w:rPr>
          <w:rFonts w:ascii="Arial" w:hAnsi="Arial" w:cs="Arial"/>
        </w:rPr>
        <w:t xml:space="preserve"> </w:t>
      </w:r>
      <w:proofErr w:type="spellStart"/>
      <w:r w:rsidR="00830003">
        <w:rPr>
          <w:rFonts w:ascii="Arial" w:hAnsi="Arial" w:cs="Arial"/>
        </w:rPr>
        <w:t>Folla</w:t>
      </w:r>
      <w:proofErr w:type="spellEnd"/>
      <w:r w:rsidR="00830003">
        <w:rPr>
          <w:rFonts w:ascii="Arial" w:hAnsi="Arial" w:cs="Arial"/>
        </w:rPr>
        <w:t xml:space="preserve"> je izjavio kako je bitno širiti  među poduzećima </w:t>
      </w:r>
      <w:r w:rsidR="009759A6">
        <w:rPr>
          <w:rFonts w:ascii="Arial" w:hAnsi="Arial" w:cs="Arial"/>
        </w:rPr>
        <w:t>popunjavanje Indeks DOP-a.</w:t>
      </w:r>
      <w:r w:rsidR="00266E52">
        <w:rPr>
          <w:rFonts w:ascii="Arial" w:hAnsi="Arial" w:cs="Arial"/>
        </w:rPr>
        <w:t xml:space="preserve"> Andreja </w:t>
      </w:r>
      <w:r w:rsidR="003A4187">
        <w:rPr>
          <w:rFonts w:ascii="Arial" w:hAnsi="Arial" w:cs="Arial"/>
        </w:rPr>
        <w:t>Pavlović također je izvijestila prisutne o svim poduzetim aktivnostima uz komunikacijske aktivnosti, posebno veza</w:t>
      </w:r>
      <w:r w:rsidR="00FF60C5">
        <w:rPr>
          <w:rFonts w:ascii="Arial" w:hAnsi="Arial" w:cs="Arial"/>
        </w:rPr>
        <w:t>nima za</w:t>
      </w:r>
      <w:r w:rsidR="003A4187">
        <w:rPr>
          <w:rFonts w:ascii="Arial" w:hAnsi="Arial" w:cs="Arial"/>
        </w:rPr>
        <w:t xml:space="preserve"> pripremu </w:t>
      </w:r>
      <w:r w:rsidR="00266E52">
        <w:rPr>
          <w:rFonts w:ascii="Arial" w:hAnsi="Arial" w:cs="Arial"/>
        </w:rPr>
        <w:t xml:space="preserve">informativnih </w:t>
      </w:r>
      <w:r w:rsidR="003A4187">
        <w:rPr>
          <w:rFonts w:ascii="Arial" w:hAnsi="Arial" w:cs="Arial"/>
        </w:rPr>
        <w:t xml:space="preserve">materijala </w:t>
      </w:r>
      <w:r w:rsidR="00FF60C5">
        <w:rPr>
          <w:rFonts w:ascii="Arial" w:hAnsi="Arial" w:cs="Arial"/>
        </w:rPr>
        <w:t>o</w:t>
      </w:r>
      <w:r w:rsidR="003A4187">
        <w:rPr>
          <w:rFonts w:ascii="Arial" w:hAnsi="Arial" w:cs="Arial"/>
        </w:rPr>
        <w:t xml:space="preserve"> Indek</w:t>
      </w:r>
      <w:r w:rsidR="00FF60C5">
        <w:rPr>
          <w:rFonts w:ascii="Arial" w:hAnsi="Arial" w:cs="Arial"/>
        </w:rPr>
        <w:t>su</w:t>
      </w:r>
      <w:r w:rsidR="003A4187">
        <w:rPr>
          <w:rFonts w:ascii="Arial" w:hAnsi="Arial" w:cs="Arial"/>
        </w:rPr>
        <w:t xml:space="preserve"> DOP-a</w:t>
      </w:r>
      <w:r w:rsidR="00266E52">
        <w:rPr>
          <w:rFonts w:ascii="Arial" w:hAnsi="Arial" w:cs="Arial"/>
        </w:rPr>
        <w:t xml:space="preserve">, odnosno plan da se izradi prigodna brošura i </w:t>
      </w:r>
      <w:proofErr w:type="spellStart"/>
      <w:r w:rsidR="00266E52">
        <w:rPr>
          <w:rFonts w:ascii="Arial" w:hAnsi="Arial" w:cs="Arial"/>
        </w:rPr>
        <w:t>infografika</w:t>
      </w:r>
      <w:proofErr w:type="spellEnd"/>
      <w:r w:rsidR="00266E52">
        <w:rPr>
          <w:rFonts w:ascii="Arial" w:hAnsi="Arial" w:cs="Arial"/>
        </w:rPr>
        <w:t xml:space="preserve"> s pojedinim ključnim podacima. Angelika </w:t>
      </w:r>
      <w:proofErr w:type="spellStart"/>
      <w:r w:rsidR="003A4187">
        <w:rPr>
          <w:rFonts w:ascii="Arial" w:hAnsi="Arial" w:cs="Arial"/>
        </w:rPr>
        <w:t>Brnada</w:t>
      </w:r>
      <w:proofErr w:type="spellEnd"/>
      <w:r w:rsidR="003A4187">
        <w:rPr>
          <w:rFonts w:ascii="Arial" w:hAnsi="Arial" w:cs="Arial"/>
        </w:rPr>
        <w:t xml:space="preserve"> predložila je pripremu i redovito slanje </w:t>
      </w:r>
      <w:r w:rsidR="003A4187" w:rsidRPr="00882EC6">
        <w:rPr>
          <w:rFonts w:ascii="Arial" w:hAnsi="Arial" w:cs="Arial"/>
          <w:i/>
        </w:rPr>
        <w:t>newsletter</w:t>
      </w:r>
      <w:r w:rsidR="00F06F11" w:rsidRPr="00882EC6">
        <w:rPr>
          <w:rFonts w:ascii="Arial" w:hAnsi="Arial" w:cs="Arial"/>
          <w:i/>
        </w:rPr>
        <w:t>a</w:t>
      </w:r>
      <w:r w:rsidR="00F06F11">
        <w:rPr>
          <w:rFonts w:ascii="Arial" w:hAnsi="Arial" w:cs="Arial"/>
        </w:rPr>
        <w:t xml:space="preserve"> članicama Zajednice.</w:t>
      </w:r>
      <w:r w:rsidR="00266E52">
        <w:rPr>
          <w:rFonts w:ascii="Arial" w:hAnsi="Arial" w:cs="Arial"/>
        </w:rPr>
        <w:t xml:space="preserve"> Snježana </w:t>
      </w:r>
      <w:proofErr w:type="spellStart"/>
      <w:r w:rsidR="00266E52">
        <w:rPr>
          <w:rFonts w:ascii="Arial" w:hAnsi="Arial" w:cs="Arial"/>
        </w:rPr>
        <w:t>Bahtijari</w:t>
      </w:r>
      <w:proofErr w:type="spellEnd"/>
      <w:r w:rsidR="00266E52">
        <w:rPr>
          <w:rFonts w:ascii="Arial" w:hAnsi="Arial" w:cs="Arial"/>
        </w:rPr>
        <w:t xml:space="preserve"> je istaknula činjenicu da Zajednica za društveno odgovorno poslovanje nije dovoljno vidljiva u samoj HGK jer je smještena u okviru Sektora za energetiku i zaštitu okoliša čime se šalje poruka da </w:t>
      </w:r>
      <w:r w:rsidR="00882EC6">
        <w:rPr>
          <w:rFonts w:ascii="Arial" w:hAnsi="Arial" w:cs="Arial"/>
        </w:rPr>
        <w:t xml:space="preserve">su pitanja </w:t>
      </w:r>
      <w:r w:rsidR="00266E52">
        <w:rPr>
          <w:rFonts w:ascii="Arial" w:hAnsi="Arial" w:cs="Arial"/>
        </w:rPr>
        <w:t>društveno odgovo</w:t>
      </w:r>
      <w:r w:rsidR="00882EC6">
        <w:rPr>
          <w:rFonts w:ascii="Arial" w:hAnsi="Arial" w:cs="Arial"/>
        </w:rPr>
        <w:t>rnog</w:t>
      </w:r>
      <w:r w:rsidR="00266E52">
        <w:rPr>
          <w:rFonts w:ascii="Arial" w:hAnsi="Arial" w:cs="Arial"/>
        </w:rPr>
        <w:t xml:space="preserve"> poslovanja i održivosti pitanj</w:t>
      </w:r>
      <w:r w:rsidR="00882EC6">
        <w:rPr>
          <w:rFonts w:ascii="Arial" w:hAnsi="Arial" w:cs="Arial"/>
        </w:rPr>
        <w:t>a</w:t>
      </w:r>
      <w:r w:rsidR="00266E52">
        <w:rPr>
          <w:rFonts w:ascii="Arial" w:hAnsi="Arial" w:cs="Arial"/>
        </w:rPr>
        <w:t xml:space="preserve"> zaštite okoliša i energetike</w:t>
      </w:r>
      <w:r w:rsidR="00F06F11">
        <w:rPr>
          <w:rFonts w:ascii="Arial" w:hAnsi="Arial" w:cs="Arial"/>
        </w:rPr>
        <w:t xml:space="preserve"> te da bi bilo dobro kad </w:t>
      </w:r>
      <w:r w:rsidR="00F06F11">
        <w:rPr>
          <w:rFonts w:ascii="Arial" w:hAnsi="Arial" w:cs="Arial"/>
        </w:rPr>
        <w:lastRenderedPageBreak/>
        <w:t>bi HGK prigrlio ZDOP</w:t>
      </w:r>
      <w:r w:rsidR="00882EC6">
        <w:rPr>
          <w:rFonts w:ascii="Arial" w:hAnsi="Arial" w:cs="Arial"/>
        </w:rPr>
        <w:t xml:space="preserve"> i održivost</w:t>
      </w:r>
      <w:r w:rsidR="00F06F11">
        <w:rPr>
          <w:rFonts w:ascii="Arial" w:hAnsi="Arial" w:cs="Arial"/>
        </w:rPr>
        <w:t xml:space="preserve"> na krovnoj razini. </w:t>
      </w:r>
      <w:r w:rsidR="00266E52">
        <w:rPr>
          <w:rFonts w:ascii="Arial" w:hAnsi="Arial" w:cs="Arial"/>
        </w:rPr>
        <w:t>Predložila je također da se u ime predsjednika HGK uputi pismo na sve predsjednike Uprava poduzeća koja udovoljavaju kriterijima</w:t>
      </w:r>
      <w:r w:rsidR="00F06F11">
        <w:rPr>
          <w:rFonts w:ascii="Arial" w:hAnsi="Arial" w:cs="Arial"/>
        </w:rPr>
        <w:t xml:space="preserve"> da sudjeluju u ispunjavanju </w:t>
      </w:r>
      <w:r w:rsidR="00266E52">
        <w:rPr>
          <w:rFonts w:ascii="Arial" w:hAnsi="Arial" w:cs="Arial"/>
        </w:rPr>
        <w:t>Indeks</w:t>
      </w:r>
      <w:r w:rsidR="00F06F11">
        <w:rPr>
          <w:rFonts w:ascii="Arial" w:hAnsi="Arial" w:cs="Arial"/>
        </w:rPr>
        <w:t>a</w:t>
      </w:r>
      <w:r w:rsidR="00266E52">
        <w:rPr>
          <w:rFonts w:ascii="Arial" w:hAnsi="Arial" w:cs="Arial"/>
        </w:rPr>
        <w:t xml:space="preserve"> DOP-a</w:t>
      </w:r>
      <w:r w:rsidR="00F06F11">
        <w:rPr>
          <w:rFonts w:ascii="Arial" w:hAnsi="Arial" w:cs="Arial"/>
        </w:rPr>
        <w:t xml:space="preserve">. </w:t>
      </w:r>
    </w:p>
    <w:p w:rsidR="00F06F11" w:rsidRDefault="00F06F11" w:rsidP="00E62096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Marija Šćulac Domac je istaknula da je HGK donijela Strategiju razvoja do 2022.u kojoj je DOP i održivost dio strateškog područja edukacije i da će biti potrebno uložiti dodatne napore u izgradnji prepoznatljivosti DOP-a i održivosti u HGK. </w:t>
      </w:r>
    </w:p>
    <w:p w:rsidR="00F06F11" w:rsidRDefault="00F06F11" w:rsidP="00E62096">
      <w:pPr>
        <w:spacing w:after="60" w:line="240" w:lineRule="auto"/>
        <w:jc w:val="both"/>
        <w:rPr>
          <w:rFonts w:ascii="Arial" w:hAnsi="Arial" w:cs="Arial"/>
        </w:rPr>
      </w:pPr>
    </w:p>
    <w:p w:rsidR="00131737" w:rsidRDefault="00131737" w:rsidP="00E62096">
      <w:pPr>
        <w:spacing w:after="60" w:line="240" w:lineRule="auto"/>
        <w:jc w:val="both"/>
        <w:rPr>
          <w:rFonts w:ascii="Arial" w:hAnsi="Arial" w:cs="Arial"/>
          <w:b/>
          <w:i/>
        </w:rPr>
      </w:pPr>
      <w:r w:rsidRPr="00131737">
        <w:rPr>
          <w:rFonts w:ascii="Arial" w:hAnsi="Arial" w:cs="Arial"/>
          <w:b/>
          <w:i/>
        </w:rPr>
        <w:t>Zaključak:</w:t>
      </w:r>
    </w:p>
    <w:p w:rsidR="00131737" w:rsidRDefault="00131737" w:rsidP="00E62096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Svi č</w:t>
      </w:r>
      <w:r w:rsidRPr="00131737">
        <w:rPr>
          <w:rFonts w:ascii="Arial" w:hAnsi="Arial" w:cs="Arial"/>
        </w:rPr>
        <w:t xml:space="preserve">lanovi Vijeća </w:t>
      </w:r>
      <w:r>
        <w:rPr>
          <w:rFonts w:ascii="Arial" w:hAnsi="Arial" w:cs="Arial"/>
        </w:rPr>
        <w:t>su se složili kako treba napraviti brošuru o 10 godina Indeks DOP-a</w:t>
      </w:r>
      <w:r w:rsidR="00F06F11">
        <w:rPr>
          <w:rFonts w:ascii="Arial" w:hAnsi="Arial" w:cs="Arial"/>
        </w:rPr>
        <w:t xml:space="preserve"> i </w:t>
      </w:r>
      <w:proofErr w:type="spellStart"/>
      <w:r w:rsidR="00F06F11">
        <w:rPr>
          <w:rFonts w:ascii="Arial" w:hAnsi="Arial" w:cs="Arial"/>
        </w:rPr>
        <w:t>infografiku</w:t>
      </w:r>
      <w:proofErr w:type="spellEnd"/>
      <w:r w:rsidR="00F06F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Zaključeno je</w:t>
      </w:r>
      <w:r w:rsidR="00F06F11">
        <w:rPr>
          <w:rFonts w:ascii="Arial" w:hAnsi="Arial" w:cs="Arial"/>
        </w:rPr>
        <w:t xml:space="preserve"> kako potaknuti veći interes medija na projekt Indeksa DOP-a. Jedan od mogućih načina je internetska stranica Privrednog vjesnika, s obzirom da je privremeno obustavljeno njegovo tiskanje.</w:t>
      </w:r>
      <w:r w:rsidR="001E0310">
        <w:rPr>
          <w:rFonts w:ascii="Arial" w:hAnsi="Arial" w:cs="Arial"/>
        </w:rPr>
        <w:t xml:space="preserve"> </w:t>
      </w:r>
    </w:p>
    <w:p w:rsidR="001E0310" w:rsidRDefault="001E0310" w:rsidP="00E62096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Dogovoreno je da se sve bitne informacije vezane za Zajednicu i rad Zajednice </w:t>
      </w:r>
      <w:r w:rsidR="00F06F11">
        <w:rPr>
          <w:rFonts w:ascii="Arial" w:hAnsi="Arial" w:cs="Arial"/>
        </w:rPr>
        <w:t xml:space="preserve">objavljuju u rubrici </w:t>
      </w:r>
      <w:r>
        <w:rPr>
          <w:rFonts w:ascii="Arial" w:hAnsi="Arial" w:cs="Arial"/>
        </w:rPr>
        <w:t xml:space="preserve">aktualno </w:t>
      </w:r>
      <w:r w:rsidR="00F06F11">
        <w:rPr>
          <w:rFonts w:ascii="Arial" w:hAnsi="Arial" w:cs="Arial"/>
        </w:rPr>
        <w:t xml:space="preserve">na internetskoj stranici HGK. </w:t>
      </w:r>
    </w:p>
    <w:p w:rsidR="00151647" w:rsidRDefault="00151647" w:rsidP="00E62096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Predloženo je da se u stranicama pod aktualno objavljuju informacije o nefinancijskim izvještajima uz objavu na društvenim mrežama.</w:t>
      </w:r>
    </w:p>
    <w:p w:rsidR="001E0310" w:rsidRDefault="001E0310" w:rsidP="00E62096">
      <w:pPr>
        <w:spacing w:after="60" w:line="240" w:lineRule="auto"/>
        <w:jc w:val="both"/>
        <w:rPr>
          <w:rFonts w:ascii="Arial" w:hAnsi="Arial" w:cs="Arial"/>
        </w:rPr>
      </w:pPr>
    </w:p>
    <w:p w:rsidR="00E83394" w:rsidRPr="00E83394" w:rsidRDefault="001E0310" w:rsidP="00E62096">
      <w:pPr>
        <w:spacing w:after="6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Rasprava o</w:t>
      </w:r>
      <w:r w:rsidRPr="00E83394">
        <w:rPr>
          <w:rFonts w:ascii="Arial" w:hAnsi="Arial" w:cs="Arial"/>
          <w:b/>
        </w:rPr>
        <w:t xml:space="preserve"> </w:t>
      </w:r>
      <w:r w:rsidR="00E83394" w:rsidRPr="00E83394">
        <w:rPr>
          <w:rFonts w:ascii="Arial" w:hAnsi="Arial" w:cs="Arial"/>
          <w:b/>
        </w:rPr>
        <w:t>Ad 5)</w:t>
      </w:r>
      <w:r w:rsidRPr="001E031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Dnevnog reda</w:t>
      </w:r>
    </w:p>
    <w:p w:rsidR="00F06F11" w:rsidRDefault="001E0310" w:rsidP="00E62096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Zajednice je predložila </w:t>
      </w:r>
      <w:r w:rsidR="00D203E3">
        <w:rPr>
          <w:rFonts w:ascii="Arial" w:hAnsi="Arial" w:cs="Arial"/>
        </w:rPr>
        <w:t xml:space="preserve">da se </w:t>
      </w:r>
      <w:r w:rsidR="00F06F11">
        <w:rPr>
          <w:rFonts w:ascii="Arial" w:hAnsi="Arial" w:cs="Arial"/>
        </w:rPr>
        <w:t>sljedeća</w:t>
      </w:r>
      <w:r w:rsidR="00D203E3">
        <w:rPr>
          <w:rFonts w:ascii="Arial" w:hAnsi="Arial" w:cs="Arial"/>
        </w:rPr>
        <w:t xml:space="preserve"> sjednica Vijeća</w:t>
      </w:r>
      <w:r>
        <w:rPr>
          <w:rFonts w:ascii="Arial" w:hAnsi="Arial" w:cs="Arial"/>
        </w:rPr>
        <w:t xml:space="preserve"> </w:t>
      </w:r>
      <w:r w:rsidR="00D203E3">
        <w:rPr>
          <w:rFonts w:ascii="Arial" w:hAnsi="Arial" w:cs="Arial"/>
        </w:rPr>
        <w:t xml:space="preserve">održi krajem studenog. </w:t>
      </w:r>
    </w:p>
    <w:p w:rsidR="001E0310" w:rsidRDefault="001E0310" w:rsidP="00E62096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Također je </w:t>
      </w:r>
      <w:r w:rsidR="00F06F11">
        <w:rPr>
          <w:rFonts w:ascii="Arial" w:hAnsi="Arial" w:cs="Arial"/>
        </w:rPr>
        <w:t>istaknula</w:t>
      </w:r>
      <w:r>
        <w:rPr>
          <w:rFonts w:ascii="Arial" w:hAnsi="Arial" w:cs="Arial"/>
        </w:rPr>
        <w:t xml:space="preserve"> kako će obavijest</w:t>
      </w:r>
      <w:r w:rsidR="00F06F11">
        <w:rPr>
          <w:rFonts w:ascii="Arial" w:hAnsi="Arial" w:cs="Arial"/>
        </w:rPr>
        <w:t xml:space="preserve"> s predloženim datumom održavanja sjednice biti poslan nekoliko tjedana ranije kako bi se osiguralo da ne dođe ni do kakvih preklapanja i kako bi se svim članovima Vijeća omogućilo pravovremeno planiranje i sudjelovanje</w:t>
      </w:r>
      <w:r w:rsidR="007E3F1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Svi članovi Vijeća su suglasni s tom odlukom.</w:t>
      </w:r>
    </w:p>
    <w:p w:rsidR="00E62096" w:rsidRDefault="00E62096" w:rsidP="00E62096">
      <w:pPr>
        <w:spacing w:after="60" w:line="240" w:lineRule="auto"/>
        <w:jc w:val="both"/>
        <w:rPr>
          <w:rFonts w:ascii="Arial" w:hAnsi="Arial" w:cs="Arial"/>
        </w:rPr>
      </w:pPr>
    </w:p>
    <w:p w:rsidR="00E62096" w:rsidRDefault="00E62096" w:rsidP="00E62096">
      <w:pPr>
        <w:spacing w:after="60" w:line="240" w:lineRule="auto"/>
        <w:jc w:val="both"/>
        <w:rPr>
          <w:rFonts w:ascii="Arial" w:hAnsi="Arial" w:cs="Arial"/>
        </w:rPr>
      </w:pPr>
    </w:p>
    <w:p w:rsidR="00E62096" w:rsidRDefault="00E62096" w:rsidP="00E62096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Zapisnik sastavile:</w:t>
      </w:r>
    </w:p>
    <w:p w:rsidR="00E62096" w:rsidRDefault="00E62096" w:rsidP="00E620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v.r. Josipa Martulaš</w:t>
      </w:r>
    </w:p>
    <w:p w:rsidR="00E62096" w:rsidRDefault="00E62096" w:rsidP="00E620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v.r. Dijana Varlec</w:t>
      </w:r>
    </w:p>
    <w:p w:rsidR="00266E52" w:rsidRDefault="00266E52" w:rsidP="00E62096">
      <w:pPr>
        <w:spacing w:after="0"/>
        <w:rPr>
          <w:rFonts w:ascii="Arial" w:hAnsi="Arial" w:cs="Arial"/>
        </w:rPr>
      </w:pPr>
    </w:p>
    <w:p w:rsidR="00266E52" w:rsidRDefault="00266E52" w:rsidP="00E620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Zapisnik pregledala i odobrila:</w:t>
      </w:r>
    </w:p>
    <w:p w:rsidR="00266E52" w:rsidRDefault="00266E52" w:rsidP="00E620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Andreja Pavlović </w:t>
      </w:r>
    </w:p>
    <w:p w:rsidR="00151647" w:rsidRDefault="0015164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51647" w:rsidRDefault="00151647" w:rsidP="00E8256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Dodatak 1: Lista prisutnih</w:t>
      </w:r>
    </w:p>
    <w:p w:rsidR="00151647" w:rsidRDefault="00E62096">
      <w:pPr>
        <w:rPr>
          <w:rFonts w:ascii="Arial" w:hAnsi="Arial" w:cs="Arial"/>
        </w:rPr>
      </w:pPr>
      <w:r>
        <w:rPr>
          <w:noProof/>
          <w:lang w:eastAsia="hr-HR"/>
        </w:rPr>
        <w:drawing>
          <wp:inline distT="0" distB="0" distL="0" distR="0" wp14:anchorId="71ABEEA7" wp14:editId="17226A17">
            <wp:extent cx="5253235" cy="7448749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103" cy="7475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1647">
        <w:rPr>
          <w:rFonts w:ascii="Arial" w:hAnsi="Arial" w:cs="Arial"/>
        </w:rPr>
        <w:br w:type="page"/>
      </w:r>
    </w:p>
    <w:p w:rsidR="001E0310" w:rsidRDefault="00151647" w:rsidP="00E8256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Dodatak 2: Program rada 2018./2019.</w:t>
      </w:r>
    </w:p>
    <w:p w:rsidR="00151647" w:rsidRDefault="00151647" w:rsidP="00E82567">
      <w:pPr>
        <w:spacing w:after="0" w:line="240" w:lineRule="auto"/>
        <w:jc w:val="both"/>
        <w:rPr>
          <w:rFonts w:ascii="Arial" w:hAnsi="Arial" w:cs="Arial"/>
        </w:rPr>
      </w:pPr>
    </w:p>
    <w:p w:rsidR="00E62096" w:rsidRPr="00E62096" w:rsidRDefault="00E62096" w:rsidP="00E82567">
      <w:pPr>
        <w:spacing w:after="0" w:line="240" w:lineRule="auto"/>
        <w:jc w:val="both"/>
        <w:rPr>
          <w:rFonts w:ascii="Arial" w:hAnsi="Arial" w:cs="Arial"/>
        </w:rPr>
      </w:pPr>
    </w:p>
    <w:p w:rsidR="00E62096" w:rsidRPr="00E62096" w:rsidRDefault="00E62096" w:rsidP="00E82567">
      <w:pPr>
        <w:spacing w:after="0" w:line="240" w:lineRule="auto"/>
        <w:jc w:val="both"/>
        <w:rPr>
          <w:rFonts w:ascii="Arial" w:hAnsi="Arial" w:cs="Arial"/>
        </w:rPr>
      </w:pPr>
    </w:p>
    <w:p w:rsidR="00E62096" w:rsidRPr="00E62096" w:rsidRDefault="00E62096" w:rsidP="00E82567">
      <w:pPr>
        <w:spacing w:after="0" w:line="240" w:lineRule="auto"/>
        <w:jc w:val="both"/>
        <w:rPr>
          <w:rFonts w:ascii="Arial" w:hAnsi="Arial" w:cs="Arial"/>
        </w:rPr>
      </w:pPr>
    </w:p>
    <w:p w:rsidR="00E62096" w:rsidRPr="00E62096" w:rsidRDefault="00E62096" w:rsidP="00E62096">
      <w:pPr>
        <w:spacing w:after="80" w:line="240" w:lineRule="auto"/>
        <w:jc w:val="center"/>
        <w:rPr>
          <w:rFonts w:ascii="Arial" w:eastAsia="Times New Roman" w:hAnsi="Arial" w:cs="Arial"/>
          <w:b/>
          <w:sz w:val="28"/>
        </w:rPr>
      </w:pPr>
      <w:r w:rsidRPr="00E62096">
        <w:rPr>
          <w:rFonts w:ascii="Arial" w:eastAsia="Times New Roman" w:hAnsi="Arial" w:cs="Arial"/>
          <w:b/>
          <w:sz w:val="28"/>
        </w:rPr>
        <w:t xml:space="preserve">OKVIRAN PLAN RADA ZAJEDNICE </w:t>
      </w:r>
    </w:p>
    <w:p w:rsidR="00E62096" w:rsidRPr="00E62096" w:rsidRDefault="00E62096" w:rsidP="00E62096">
      <w:pPr>
        <w:spacing w:after="80" w:line="240" w:lineRule="auto"/>
        <w:jc w:val="center"/>
        <w:rPr>
          <w:rFonts w:ascii="Arial" w:eastAsia="Times New Roman" w:hAnsi="Arial" w:cs="Arial"/>
          <w:b/>
          <w:sz w:val="28"/>
        </w:rPr>
      </w:pPr>
      <w:r w:rsidRPr="00E62096">
        <w:rPr>
          <w:rFonts w:ascii="Arial" w:eastAsia="Times New Roman" w:hAnsi="Arial" w:cs="Arial"/>
          <w:b/>
          <w:sz w:val="28"/>
        </w:rPr>
        <w:t>ZA DRUŠTVENO ODGOVORNO POSLOVANJE</w:t>
      </w:r>
    </w:p>
    <w:p w:rsidR="00E62096" w:rsidRPr="00E62096" w:rsidRDefault="00E62096" w:rsidP="00E62096">
      <w:pPr>
        <w:spacing w:after="80" w:line="240" w:lineRule="auto"/>
        <w:jc w:val="center"/>
        <w:rPr>
          <w:rFonts w:ascii="Arial" w:eastAsia="Times New Roman" w:hAnsi="Arial" w:cs="Arial"/>
          <w:b/>
          <w:sz w:val="28"/>
        </w:rPr>
      </w:pPr>
      <w:r w:rsidRPr="00E62096">
        <w:rPr>
          <w:rFonts w:ascii="Arial" w:eastAsia="Times New Roman" w:hAnsi="Arial" w:cs="Arial"/>
          <w:b/>
          <w:sz w:val="28"/>
        </w:rPr>
        <w:t xml:space="preserve">za razdoblje 2018. – 2019. </w:t>
      </w:r>
    </w:p>
    <w:p w:rsidR="00E62096" w:rsidRPr="00E62096" w:rsidRDefault="00E62096" w:rsidP="00E62096">
      <w:pPr>
        <w:spacing w:after="80" w:line="240" w:lineRule="auto"/>
        <w:rPr>
          <w:rFonts w:ascii="Arial" w:eastAsia="Times New Roman" w:hAnsi="Arial" w:cs="Arial"/>
          <w:sz w:val="20"/>
        </w:rPr>
      </w:pPr>
    </w:p>
    <w:p w:rsidR="00E62096" w:rsidRPr="00E62096" w:rsidRDefault="00E62096" w:rsidP="00E62096">
      <w:pPr>
        <w:spacing w:after="80" w:line="240" w:lineRule="auto"/>
        <w:rPr>
          <w:rFonts w:ascii="Arial" w:eastAsia="Times New Roman" w:hAnsi="Arial" w:cs="Arial"/>
        </w:rPr>
      </w:pPr>
      <w:r w:rsidRPr="00E62096">
        <w:rPr>
          <w:rFonts w:ascii="Arial" w:eastAsia="Times New Roman" w:hAnsi="Arial" w:cs="Arial"/>
          <w:b/>
        </w:rPr>
        <w:t xml:space="preserve">Ključne aktivnosti koje će </w:t>
      </w:r>
      <w:r w:rsidRPr="00E62096">
        <w:rPr>
          <w:rFonts w:ascii="Arial" w:eastAsia="Times New Roman" w:hAnsi="Arial" w:cs="Arial"/>
        </w:rPr>
        <w:t>Zajednica provoditi tijekom 2018. – 2019. su:</w:t>
      </w:r>
    </w:p>
    <w:p w:rsidR="00E62096" w:rsidRPr="00E62096" w:rsidRDefault="00E62096" w:rsidP="00E62096">
      <w:pPr>
        <w:pStyle w:val="ListParagraph"/>
        <w:numPr>
          <w:ilvl w:val="0"/>
          <w:numId w:val="9"/>
        </w:numPr>
        <w:spacing w:after="80"/>
        <w:rPr>
          <w:rFonts w:eastAsia="Times New Roman" w:cs="Arial"/>
          <w:sz w:val="22"/>
          <w:szCs w:val="22"/>
        </w:rPr>
      </w:pPr>
      <w:r w:rsidRPr="00E62096">
        <w:rPr>
          <w:rFonts w:eastAsia="Times New Roman" w:cs="Arial"/>
          <w:sz w:val="22"/>
          <w:szCs w:val="22"/>
        </w:rPr>
        <w:t>Promicanje Ciljeva održivog razvoja (</w:t>
      </w:r>
      <w:proofErr w:type="spellStart"/>
      <w:r w:rsidRPr="00E62096">
        <w:rPr>
          <w:rFonts w:eastAsia="Times New Roman" w:cs="Arial"/>
          <w:sz w:val="22"/>
          <w:szCs w:val="22"/>
        </w:rPr>
        <w:t>Agende</w:t>
      </w:r>
      <w:proofErr w:type="spellEnd"/>
      <w:r w:rsidRPr="00E62096">
        <w:rPr>
          <w:rFonts w:eastAsia="Times New Roman" w:cs="Arial"/>
          <w:sz w:val="22"/>
          <w:szCs w:val="22"/>
        </w:rPr>
        <w:t xml:space="preserve"> 2030)</w:t>
      </w:r>
    </w:p>
    <w:p w:rsidR="00E62096" w:rsidRPr="00E62096" w:rsidRDefault="00E62096" w:rsidP="00E62096">
      <w:pPr>
        <w:pStyle w:val="ListParagraph"/>
        <w:numPr>
          <w:ilvl w:val="0"/>
          <w:numId w:val="9"/>
        </w:numPr>
        <w:spacing w:after="80"/>
        <w:rPr>
          <w:rFonts w:eastAsia="Times New Roman" w:cs="Arial"/>
          <w:sz w:val="22"/>
          <w:szCs w:val="22"/>
        </w:rPr>
      </w:pPr>
      <w:r w:rsidRPr="00E62096">
        <w:rPr>
          <w:rFonts w:eastAsia="Times New Roman" w:cs="Arial"/>
          <w:sz w:val="22"/>
          <w:szCs w:val="22"/>
        </w:rPr>
        <w:t>Kreiranje 'Inicijative za provedbu COR-ova u Republici Hrvatskoj'</w:t>
      </w:r>
    </w:p>
    <w:p w:rsidR="00E62096" w:rsidRPr="00E62096" w:rsidRDefault="00E62096" w:rsidP="00E62096">
      <w:pPr>
        <w:pStyle w:val="ListParagraph"/>
        <w:numPr>
          <w:ilvl w:val="0"/>
          <w:numId w:val="9"/>
        </w:numPr>
        <w:spacing w:after="80"/>
        <w:rPr>
          <w:rFonts w:eastAsia="Times New Roman" w:cs="Arial"/>
          <w:sz w:val="22"/>
          <w:szCs w:val="22"/>
        </w:rPr>
      </w:pPr>
      <w:r w:rsidRPr="00E62096">
        <w:rPr>
          <w:rFonts w:eastAsia="Times New Roman" w:cs="Arial"/>
          <w:sz w:val="22"/>
          <w:szCs w:val="22"/>
        </w:rPr>
        <w:t xml:space="preserve">Primjenu COR-ova u gospodarskom sektoru i aktivno zagovaranje njihove primjene u oblikovanju nacionalnih politika i razvojnih planova  </w:t>
      </w:r>
    </w:p>
    <w:p w:rsidR="00E62096" w:rsidRPr="00E62096" w:rsidRDefault="00E62096" w:rsidP="00E62096">
      <w:pPr>
        <w:pStyle w:val="ListParagraph"/>
        <w:numPr>
          <w:ilvl w:val="0"/>
          <w:numId w:val="9"/>
        </w:numPr>
        <w:spacing w:after="80"/>
        <w:rPr>
          <w:rFonts w:eastAsia="Times New Roman" w:cs="Arial"/>
          <w:sz w:val="22"/>
          <w:szCs w:val="22"/>
        </w:rPr>
      </w:pPr>
      <w:r w:rsidRPr="00E62096">
        <w:rPr>
          <w:rFonts w:eastAsia="Times New Roman" w:cs="Arial"/>
          <w:sz w:val="22"/>
          <w:szCs w:val="22"/>
        </w:rPr>
        <w:t>Jačanje vidljivosti i prepoznatljivosti Indeksa DOP-a</w:t>
      </w:r>
    </w:p>
    <w:p w:rsidR="00E62096" w:rsidRPr="00E62096" w:rsidRDefault="00E62096" w:rsidP="00E62096">
      <w:pPr>
        <w:pStyle w:val="ListParagraph"/>
        <w:numPr>
          <w:ilvl w:val="0"/>
          <w:numId w:val="9"/>
        </w:numPr>
        <w:spacing w:after="80"/>
        <w:rPr>
          <w:rFonts w:eastAsia="Times New Roman" w:cs="Arial"/>
          <w:sz w:val="22"/>
          <w:szCs w:val="22"/>
        </w:rPr>
      </w:pPr>
      <w:r w:rsidRPr="00E62096">
        <w:rPr>
          <w:rFonts w:eastAsia="Times New Roman" w:cs="Arial"/>
          <w:sz w:val="22"/>
          <w:szCs w:val="22"/>
        </w:rPr>
        <w:t xml:space="preserve">Kreiranje zajedničkog sučelja za članice – u cilju razmjene informacija (internetski portal) </w:t>
      </w:r>
    </w:p>
    <w:p w:rsidR="00E62096" w:rsidRPr="00E62096" w:rsidRDefault="00E62096" w:rsidP="00E62096">
      <w:pPr>
        <w:spacing w:after="80" w:line="240" w:lineRule="auto"/>
        <w:rPr>
          <w:rFonts w:ascii="Arial" w:eastAsia="Times New Roman" w:hAnsi="Arial" w:cs="Arial"/>
          <w:sz w:val="20"/>
        </w:rPr>
      </w:pPr>
    </w:p>
    <w:p w:rsidR="00E62096" w:rsidRPr="00E62096" w:rsidRDefault="00E62096" w:rsidP="00E62096">
      <w:pPr>
        <w:spacing w:after="80" w:line="240" w:lineRule="auto"/>
        <w:rPr>
          <w:rFonts w:ascii="Arial" w:eastAsia="Times New Roman" w:hAnsi="Arial" w:cs="Arial"/>
        </w:rPr>
      </w:pPr>
      <w:r w:rsidRPr="00E62096">
        <w:rPr>
          <w:rFonts w:ascii="Arial" w:eastAsia="Times New Roman" w:hAnsi="Arial" w:cs="Arial"/>
        </w:rPr>
        <w:t xml:space="preserve">Provedba specifičnih aktivnosti </w:t>
      </w:r>
    </w:p>
    <w:tbl>
      <w:tblPr>
        <w:tblStyle w:val="TableGrid"/>
        <w:tblW w:w="8930" w:type="dxa"/>
        <w:tblInd w:w="137" w:type="dxa"/>
        <w:tblLook w:val="04A0" w:firstRow="1" w:lastRow="0" w:firstColumn="1" w:lastColumn="0" w:noHBand="0" w:noVBand="1"/>
      </w:tblPr>
      <w:tblGrid>
        <w:gridCol w:w="1659"/>
        <w:gridCol w:w="3586"/>
        <w:gridCol w:w="3685"/>
      </w:tblGrid>
      <w:tr w:rsidR="00E62096" w:rsidRPr="00E62096" w:rsidTr="00703A2D">
        <w:tc>
          <w:tcPr>
            <w:tcW w:w="1659" w:type="dxa"/>
            <w:shd w:val="clear" w:color="auto" w:fill="D9D9D9" w:themeFill="background1" w:themeFillShade="D9"/>
            <w:vAlign w:val="center"/>
          </w:tcPr>
          <w:p w:rsidR="00E62096" w:rsidRPr="00E62096" w:rsidRDefault="00E62096" w:rsidP="00703A2D">
            <w:pPr>
              <w:spacing w:after="80"/>
              <w:jc w:val="center"/>
              <w:rPr>
                <w:rFonts w:ascii="Arial" w:eastAsia="Times New Roman" w:hAnsi="Arial" w:cs="Arial"/>
                <w:b/>
              </w:rPr>
            </w:pPr>
            <w:r w:rsidRPr="00E62096">
              <w:rPr>
                <w:rFonts w:ascii="Arial" w:eastAsia="Times New Roman" w:hAnsi="Arial" w:cs="Arial"/>
                <w:b/>
              </w:rPr>
              <w:t>Aktivnost</w:t>
            </w:r>
          </w:p>
        </w:tc>
        <w:tc>
          <w:tcPr>
            <w:tcW w:w="3586" w:type="dxa"/>
            <w:shd w:val="clear" w:color="auto" w:fill="D9D9D9" w:themeFill="background1" w:themeFillShade="D9"/>
            <w:vAlign w:val="center"/>
          </w:tcPr>
          <w:p w:rsidR="00E62096" w:rsidRPr="00E62096" w:rsidRDefault="00E62096" w:rsidP="00703A2D">
            <w:pPr>
              <w:spacing w:after="80"/>
              <w:jc w:val="center"/>
              <w:rPr>
                <w:rFonts w:ascii="Arial" w:eastAsia="Times New Roman" w:hAnsi="Arial" w:cs="Arial"/>
                <w:b/>
              </w:rPr>
            </w:pPr>
            <w:r w:rsidRPr="00E62096">
              <w:rPr>
                <w:rFonts w:ascii="Arial" w:eastAsia="Times New Roman" w:hAnsi="Arial" w:cs="Arial"/>
                <w:b/>
              </w:rPr>
              <w:t>Opis pojedinih akcija unutar aktivnosti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E62096" w:rsidRPr="00E62096" w:rsidRDefault="00E62096" w:rsidP="00703A2D">
            <w:pPr>
              <w:spacing w:after="80"/>
              <w:ind w:right="40"/>
              <w:jc w:val="center"/>
              <w:rPr>
                <w:rFonts w:ascii="Arial" w:eastAsia="Times New Roman" w:hAnsi="Arial" w:cs="Arial"/>
                <w:b/>
              </w:rPr>
            </w:pPr>
            <w:r w:rsidRPr="00E62096">
              <w:rPr>
                <w:rFonts w:ascii="Arial" w:eastAsia="Times New Roman" w:hAnsi="Arial" w:cs="Arial"/>
                <w:b/>
              </w:rPr>
              <w:t>Očekivani rezultat</w:t>
            </w:r>
          </w:p>
        </w:tc>
      </w:tr>
      <w:tr w:rsidR="00E62096" w:rsidRPr="00E62096" w:rsidTr="00703A2D">
        <w:tc>
          <w:tcPr>
            <w:tcW w:w="1659" w:type="dxa"/>
            <w:vMerge w:val="restart"/>
            <w:vAlign w:val="center"/>
          </w:tcPr>
          <w:p w:rsidR="00E62096" w:rsidRPr="00E62096" w:rsidRDefault="00E62096" w:rsidP="00703A2D">
            <w:pPr>
              <w:spacing w:after="80"/>
              <w:rPr>
                <w:rFonts w:ascii="Arial" w:eastAsia="Times New Roman" w:hAnsi="Arial" w:cs="Arial"/>
                <w:b/>
              </w:rPr>
            </w:pPr>
            <w:r w:rsidRPr="00E62096">
              <w:rPr>
                <w:rFonts w:ascii="Arial" w:eastAsia="Times New Roman" w:hAnsi="Arial" w:cs="Arial"/>
                <w:b/>
              </w:rPr>
              <w:t>1. Podizanje kompetencija članica Zajednice</w:t>
            </w:r>
          </w:p>
        </w:tc>
        <w:tc>
          <w:tcPr>
            <w:tcW w:w="3586" w:type="dxa"/>
          </w:tcPr>
          <w:p w:rsidR="00E62096" w:rsidRPr="00E62096" w:rsidRDefault="00E62096" w:rsidP="00703A2D">
            <w:pPr>
              <w:spacing w:after="8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  <w:b/>
              </w:rPr>
              <w:t>1.1.</w:t>
            </w:r>
            <w:r w:rsidRPr="00E62096">
              <w:rPr>
                <w:rFonts w:ascii="Arial" w:eastAsia="Times New Roman" w:hAnsi="Arial" w:cs="Arial"/>
              </w:rPr>
              <w:t xml:space="preserve"> Edukacija članica vezano za nefinancijsko izvještavanje </w:t>
            </w:r>
          </w:p>
        </w:tc>
        <w:tc>
          <w:tcPr>
            <w:tcW w:w="3685" w:type="dxa"/>
          </w:tcPr>
          <w:p w:rsidR="00E62096" w:rsidRPr="00E62096" w:rsidRDefault="00E62096" w:rsidP="00703A2D">
            <w:pPr>
              <w:spacing w:after="80"/>
              <w:ind w:right="4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</w:rPr>
              <w:t>Pripremljene i održane 2 radionice u organizaciji s partnerima i/ili stručnjacima iz inozemstva</w:t>
            </w:r>
          </w:p>
        </w:tc>
      </w:tr>
      <w:tr w:rsidR="00E62096" w:rsidRPr="00E62096" w:rsidTr="00703A2D">
        <w:tc>
          <w:tcPr>
            <w:tcW w:w="1659" w:type="dxa"/>
            <w:vMerge/>
            <w:vAlign w:val="center"/>
          </w:tcPr>
          <w:p w:rsidR="00E62096" w:rsidRPr="00E62096" w:rsidRDefault="00E62096" w:rsidP="00703A2D">
            <w:pPr>
              <w:spacing w:after="8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586" w:type="dxa"/>
          </w:tcPr>
          <w:p w:rsidR="00E62096" w:rsidRPr="00E62096" w:rsidRDefault="00E62096" w:rsidP="00703A2D">
            <w:pPr>
              <w:spacing w:after="80"/>
              <w:rPr>
                <w:rFonts w:ascii="Arial" w:eastAsia="Times New Roman" w:hAnsi="Arial" w:cs="Arial"/>
                <w:b/>
              </w:rPr>
            </w:pPr>
            <w:r w:rsidRPr="00E62096">
              <w:rPr>
                <w:rFonts w:ascii="Arial" w:eastAsia="Times New Roman" w:hAnsi="Arial" w:cs="Arial"/>
                <w:b/>
              </w:rPr>
              <w:t>1.2.</w:t>
            </w:r>
            <w:r w:rsidRPr="00E62096">
              <w:rPr>
                <w:rFonts w:ascii="Arial" w:eastAsia="Times New Roman" w:hAnsi="Arial" w:cs="Arial"/>
              </w:rPr>
              <w:t xml:space="preserve"> Edukacija članica vezano za Globalne ciljeve održivog razvoja</w:t>
            </w:r>
          </w:p>
        </w:tc>
        <w:tc>
          <w:tcPr>
            <w:tcW w:w="3685" w:type="dxa"/>
          </w:tcPr>
          <w:p w:rsidR="00E62096" w:rsidRPr="00E62096" w:rsidRDefault="00E62096" w:rsidP="00703A2D">
            <w:pPr>
              <w:spacing w:after="80"/>
              <w:ind w:right="4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</w:rPr>
              <w:t xml:space="preserve">Pripremljene i održane 2 radionice u organizaciji s partnerima i/ili stručnjacima iz inozemstva </w:t>
            </w:r>
          </w:p>
        </w:tc>
      </w:tr>
      <w:tr w:rsidR="00E62096" w:rsidRPr="00E62096" w:rsidTr="00703A2D">
        <w:tc>
          <w:tcPr>
            <w:tcW w:w="1659" w:type="dxa"/>
            <w:vMerge/>
          </w:tcPr>
          <w:p w:rsidR="00E62096" w:rsidRPr="00E62096" w:rsidRDefault="00E62096" w:rsidP="00703A2D">
            <w:pPr>
              <w:spacing w:after="80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586" w:type="dxa"/>
          </w:tcPr>
          <w:p w:rsidR="00E62096" w:rsidRPr="00E62096" w:rsidRDefault="00E62096" w:rsidP="00703A2D">
            <w:pPr>
              <w:spacing w:after="8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  <w:b/>
              </w:rPr>
              <w:t>1.3.</w:t>
            </w:r>
            <w:r w:rsidRPr="00E62096">
              <w:rPr>
                <w:rFonts w:ascii="Arial" w:eastAsia="Times New Roman" w:hAnsi="Arial" w:cs="Arial"/>
              </w:rPr>
              <w:t xml:space="preserve"> Organizacija okruglih stolova s ciljem razmjene iskustava dobre prakse predvodnika društveno odgovornog poslovanja</w:t>
            </w:r>
          </w:p>
        </w:tc>
        <w:tc>
          <w:tcPr>
            <w:tcW w:w="3685" w:type="dxa"/>
          </w:tcPr>
          <w:p w:rsidR="00E62096" w:rsidRPr="00E62096" w:rsidRDefault="00E62096" w:rsidP="00703A2D">
            <w:pPr>
              <w:spacing w:after="80"/>
              <w:ind w:right="4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</w:rPr>
              <w:t>Održan jedan okrugli stol u cilju promicanja dobrih praksi tvrtki predvodnika primjene društveno odgovornih praksi, primjene ciljeva održivog razvoja te ostalih tema značajnih za područje.</w:t>
            </w:r>
          </w:p>
          <w:p w:rsidR="00E62096" w:rsidRPr="00E62096" w:rsidRDefault="00E62096" w:rsidP="00703A2D">
            <w:pPr>
              <w:spacing w:after="80"/>
              <w:ind w:right="4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</w:rPr>
              <w:t>Objava prezentacija i materijala na mrežnim stranicama.</w:t>
            </w:r>
          </w:p>
        </w:tc>
      </w:tr>
      <w:tr w:rsidR="00E62096" w:rsidRPr="00E62096" w:rsidTr="00703A2D">
        <w:tc>
          <w:tcPr>
            <w:tcW w:w="1659" w:type="dxa"/>
            <w:vMerge/>
          </w:tcPr>
          <w:p w:rsidR="00E62096" w:rsidRPr="00E62096" w:rsidRDefault="00E62096" w:rsidP="00703A2D">
            <w:pPr>
              <w:spacing w:after="80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586" w:type="dxa"/>
          </w:tcPr>
          <w:p w:rsidR="00E62096" w:rsidRPr="00E62096" w:rsidRDefault="00E62096" w:rsidP="00703A2D">
            <w:pPr>
              <w:spacing w:after="8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  <w:b/>
              </w:rPr>
              <w:t>1.4.</w:t>
            </w:r>
            <w:r w:rsidRPr="00E62096">
              <w:rPr>
                <w:rFonts w:ascii="Arial" w:eastAsia="Times New Roman" w:hAnsi="Arial" w:cs="Arial"/>
              </w:rPr>
              <w:t xml:space="preserve"> Organizacija konferencija, seminara, stručnih skupova i radionica</w:t>
            </w:r>
          </w:p>
        </w:tc>
        <w:tc>
          <w:tcPr>
            <w:tcW w:w="3685" w:type="dxa"/>
          </w:tcPr>
          <w:p w:rsidR="00E62096" w:rsidRPr="00E62096" w:rsidRDefault="00E62096" w:rsidP="00703A2D">
            <w:pPr>
              <w:spacing w:after="80"/>
              <w:ind w:right="4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</w:rPr>
              <w:t xml:space="preserve">Održane najmanje dvije konferencije/seminara/stručna skupa/radionice samostalno i/ili u suradnji s partnerskim organizacijama tijekom programskog razdoblja. </w:t>
            </w:r>
          </w:p>
          <w:p w:rsidR="00E62096" w:rsidRPr="00E62096" w:rsidRDefault="00E62096" w:rsidP="00703A2D">
            <w:pPr>
              <w:spacing w:after="80"/>
              <w:ind w:right="4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</w:rPr>
              <w:t>Objava prezentacija i materijala na mrežnim stranicama</w:t>
            </w:r>
          </w:p>
        </w:tc>
      </w:tr>
      <w:tr w:rsidR="00E62096" w:rsidRPr="00E62096" w:rsidTr="00703A2D">
        <w:trPr>
          <w:trHeight w:val="83"/>
        </w:trPr>
        <w:tc>
          <w:tcPr>
            <w:tcW w:w="1659" w:type="dxa"/>
            <w:shd w:val="clear" w:color="auto" w:fill="D9D9D9" w:themeFill="background1" w:themeFillShade="D9"/>
          </w:tcPr>
          <w:p w:rsidR="00E62096" w:rsidRPr="00E62096" w:rsidRDefault="00E62096" w:rsidP="00703A2D">
            <w:pPr>
              <w:spacing w:after="80"/>
              <w:jc w:val="both"/>
              <w:rPr>
                <w:rFonts w:ascii="Arial" w:eastAsia="Times New Roman" w:hAnsi="Arial" w:cs="Arial"/>
                <w:b/>
                <w:sz w:val="8"/>
              </w:rPr>
            </w:pPr>
          </w:p>
        </w:tc>
        <w:tc>
          <w:tcPr>
            <w:tcW w:w="3586" w:type="dxa"/>
            <w:shd w:val="clear" w:color="auto" w:fill="D9D9D9" w:themeFill="background1" w:themeFillShade="D9"/>
          </w:tcPr>
          <w:p w:rsidR="00E62096" w:rsidRPr="00E62096" w:rsidRDefault="00E62096" w:rsidP="00703A2D">
            <w:pPr>
              <w:spacing w:after="80"/>
              <w:rPr>
                <w:rFonts w:ascii="Arial" w:eastAsia="Times New Roman" w:hAnsi="Arial" w:cs="Arial"/>
                <w:sz w:val="8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E62096" w:rsidRPr="00E62096" w:rsidRDefault="00E62096" w:rsidP="00703A2D">
            <w:pPr>
              <w:spacing w:after="80"/>
              <w:ind w:right="40"/>
              <w:rPr>
                <w:rFonts w:ascii="Arial" w:eastAsia="Times New Roman" w:hAnsi="Arial" w:cs="Arial"/>
                <w:sz w:val="8"/>
              </w:rPr>
            </w:pPr>
          </w:p>
        </w:tc>
      </w:tr>
      <w:tr w:rsidR="00E62096" w:rsidRPr="00E62096" w:rsidTr="00703A2D">
        <w:tc>
          <w:tcPr>
            <w:tcW w:w="1659" w:type="dxa"/>
            <w:vMerge w:val="restart"/>
            <w:vAlign w:val="center"/>
          </w:tcPr>
          <w:p w:rsidR="00E62096" w:rsidRPr="00E62096" w:rsidRDefault="00E62096" w:rsidP="00703A2D">
            <w:pPr>
              <w:spacing w:after="80"/>
              <w:rPr>
                <w:rFonts w:ascii="Arial" w:eastAsia="Times New Roman" w:hAnsi="Arial" w:cs="Arial"/>
                <w:b/>
              </w:rPr>
            </w:pPr>
            <w:r w:rsidRPr="00E62096">
              <w:rPr>
                <w:rFonts w:ascii="Arial" w:eastAsia="Times New Roman" w:hAnsi="Arial" w:cs="Arial"/>
                <w:b/>
              </w:rPr>
              <w:t xml:space="preserve">2. Promicanje gospodarskih subjekata u </w:t>
            </w:r>
            <w:r w:rsidRPr="00E62096">
              <w:rPr>
                <w:rFonts w:ascii="Arial" w:eastAsia="Times New Roman" w:hAnsi="Arial" w:cs="Arial"/>
                <w:b/>
              </w:rPr>
              <w:lastRenderedPageBreak/>
              <w:t>zemlji i inozemstvu</w:t>
            </w:r>
          </w:p>
        </w:tc>
        <w:tc>
          <w:tcPr>
            <w:tcW w:w="3586" w:type="dxa"/>
          </w:tcPr>
          <w:p w:rsidR="00E62096" w:rsidRPr="00E62096" w:rsidRDefault="00E62096" w:rsidP="00703A2D">
            <w:pPr>
              <w:spacing w:after="8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  <w:b/>
              </w:rPr>
              <w:lastRenderedPageBreak/>
              <w:t>2.1.</w:t>
            </w:r>
            <w:r w:rsidRPr="00E62096">
              <w:rPr>
                <w:rFonts w:ascii="Arial" w:eastAsia="Times New Roman" w:hAnsi="Arial" w:cs="Arial"/>
              </w:rPr>
              <w:t xml:space="preserve"> Provedba projekta Indeks DOP-a</w:t>
            </w:r>
          </w:p>
        </w:tc>
        <w:tc>
          <w:tcPr>
            <w:tcW w:w="3685" w:type="dxa"/>
          </w:tcPr>
          <w:p w:rsidR="00E62096" w:rsidRPr="00E62096" w:rsidRDefault="00E62096" w:rsidP="00703A2D">
            <w:pPr>
              <w:spacing w:after="80"/>
              <w:ind w:right="4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</w:rPr>
              <w:t xml:space="preserve">Proveden projekt u 2018. i 2019. </w:t>
            </w:r>
          </w:p>
          <w:p w:rsidR="00E62096" w:rsidRPr="00E62096" w:rsidRDefault="00E62096" w:rsidP="00703A2D">
            <w:pPr>
              <w:spacing w:after="80"/>
              <w:ind w:right="4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</w:rPr>
              <w:t xml:space="preserve">Promocija komunikacijske strategije Indeksa DOP-a s ciljem rasta broja sudionika korištenjem </w:t>
            </w:r>
            <w:r w:rsidRPr="00E62096">
              <w:rPr>
                <w:rFonts w:ascii="Arial" w:eastAsia="Times New Roman" w:hAnsi="Arial" w:cs="Arial"/>
              </w:rPr>
              <w:lastRenderedPageBreak/>
              <w:t xml:space="preserve">svih dostupnih komunikacijskih kanala. </w:t>
            </w:r>
          </w:p>
          <w:p w:rsidR="00E62096" w:rsidRPr="00E62096" w:rsidRDefault="00E62096" w:rsidP="00703A2D">
            <w:pPr>
              <w:spacing w:after="80"/>
              <w:ind w:right="4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</w:rPr>
              <w:t xml:space="preserve">Usklađivanje i provođenje komunikacijskih aktivnosti s HR PSOR-om. </w:t>
            </w:r>
          </w:p>
        </w:tc>
      </w:tr>
      <w:tr w:rsidR="00E62096" w:rsidRPr="00E62096" w:rsidTr="00703A2D">
        <w:tc>
          <w:tcPr>
            <w:tcW w:w="1659" w:type="dxa"/>
            <w:vMerge/>
          </w:tcPr>
          <w:p w:rsidR="00E62096" w:rsidRPr="00E62096" w:rsidRDefault="00E62096" w:rsidP="00703A2D">
            <w:pPr>
              <w:spacing w:after="80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586" w:type="dxa"/>
          </w:tcPr>
          <w:p w:rsidR="00E62096" w:rsidRPr="00E62096" w:rsidRDefault="00E62096" w:rsidP="00703A2D">
            <w:pPr>
              <w:spacing w:after="8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  <w:b/>
              </w:rPr>
              <w:t>2.2.</w:t>
            </w:r>
            <w:r w:rsidRPr="00E62096">
              <w:rPr>
                <w:rFonts w:ascii="Arial" w:eastAsia="Times New Roman" w:hAnsi="Arial" w:cs="Arial"/>
              </w:rPr>
              <w:t xml:space="preserve"> Formiranje </w:t>
            </w:r>
            <w:r w:rsidRPr="00E62096">
              <w:rPr>
                <w:rFonts w:ascii="Arial" w:eastAsia="Times New Roman" w:hAnsi="Arial" w:cs="Arial"/>
                <w:sz w:val="24"/>
              </w:rPr>
              <w:t>'Inicijative za provedbu COR-ova u Republici Hrvatskoj</w:t>
            </w:r>
            <w:r w:rsidRPr="00E62096">
              <w:rPr>
                <w:rFonts w:ascii="Arial" w:eastAsia="Times New Roman" w:hAnsi="Arial" w:cs="Arial"/>
              </w:rPr>
              <w:t xml:space="preserve">' </w:t>
            </w:r>
          </w:p>
        </w:tc>
        <w:tc>
          <w:tcPr>
            <w:tcW w:w="3685" w:type="dxa"/>
          </w:tcPr>
          <w:p w:rsidR="00E62096" w:rsidRPr="00E62096" w:rsidRDefault="00E62096" w:rsidP="00703A2D">
            <w:pPr>
              <w:spacing w:after="80"/>
              <w:ind w:right="4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</w:rPr>
              <w:t xml:space="preserve">Pripremne aktivnosti vezane za Inicijativu, definiranje programa rada i opsega djelovanja, uključivanje relevantnih dionika te povezivanje s relevantnim institucijama. </w:t>
            </w:r>
          </w:p>
          <w:p w:rsidR="00E62096" w:rsidRPr="00E62096" w:rsidRDefault="00E62096" w:rsidP="00703A2D">
            <w:pPr>
              <w:spacing w:after="80"/>
              <w:ind w:right="4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</w:rPr>
              <w:t>Priprema internetske stranice.</w:t>
            </w:r>
          </w:p>
        </w:tc>
      </w:tr>
      <w:tr w:rsidR="00E62096" w:rsidRPr="00E62096" w:rsidTr="00703A2D">
        <w:tc>
          <w:tcPr>
            <w:tcW w:w="1659" w:type="dxa"/>
            <w:vMerge/>
          </w:tcPr>
          <w:p w:rsidR="00E62096" w:rsidRPr="00E62096" w:rsidRDefault="00E62096" w:rsidP="00703A2D">
            <w:pPr>
              <w:spacing w:after="80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586" w:type="dxa"/>
          </w:tcPr>
          <w:p w:rsidR="00E62096" w:rsidRPr="00E62096" w:rsidRDefault="00E62096" w:rsidP="00703A2D">
            <w:pPr>
              <w:spacing w:after="8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  <w:b/>
              </w:rPr>
              <w:t>2.3.</w:t>
            </w:r>
            <w:r w:rsidRPr="00E62096">
              <w:rPr>
                <w:rFonts w:ascii="Arial" w:eastAsia="Times New Roman" w:hAnsi="Arial" w:cs="Arial"/>
              </w:rPr>
              <w:t xml:space="preserve"> Razvoj novih internih projekata – osnivanje radnih tijela </w:t>
            </w:r>
          </w:p>
        </w:tc>
        <w:tc>
          <w:tcPr>
            <w:tcW w:w="3685" w:type="dxa"/>
          </w:tcPr>
          <w:p w:rsidR="00E62096" w:rsidRPr="00E62096" w:rsidRDefault="00E62096" w:rsidP="00703A2D">
            <w:pPr>
              <w:spacing w:after="80"/>
              <w:ind w:right="4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</w:rPr>
              <w:t xml:space="preserve">Sukladno prijedlogu članica Vijeća formirati radna tijela </w:t>
            </w:r>
          </w:p>
        </w:tc>
      </w:tr>
      <w:tr w:rsidR="00E62096" w:rsidRPr="00E62096" w:rsidTr="00703A2D">
        <w:tc>
          <w:tcPr>
            <w:tcW w:w="1659" w:type="dxa"/>
            <w:vMerge/>
          </w:tcPr>
          <w:p w:rsidR="00E62096" w:rsidRPr="00E62096" w:rsidRDefault="00E62096" w:rsidP="00703A2D">
            <w:pPr>
              <w:spacing w:after="80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586" w:type="dxa"/>
          </w:tcPr>
          <w:p w:rsidR="00E62096" w:rsidRPr="00E62096" w:rsidRDefault="00E62096" w:rsidP="00703A2D">
            <w:pPr>
              <w:spacing w:after="8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  <w:b/>
              </w:rPr>
              <w:t>2.4.</w:t>
            </w:r>
            <w:r w:rsidRPr="00E62096">
              <w:rPr>
                <w:rFonts w:ascii="Arial" w:eastAsia="Times New Roman" w:hAnsi="Arial" w:cs="Arial"/>
              </w:rPr>
              <w:t xml:space="preserve"> Suradnja s visokoobrazovnim institucijama u zemlji</w:t>
            </w:r>
          </w:p>
        </w:tc>
        <w:tc>
          <w:tcPr>
            <w:tcW w:w="3685" w:type="dxa"/>
          </w:tcPr>
          <w:p w:rsidR="00E62096" w:rsidRPr="00E62096" w:rsidRDefault="00E62096" w:rsidP="00703A2D">
            <w:pPr>
              <w:spacing w:after="80"/>
              <w:ind w:right="4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</w:rPr>
              <w:t xml:space="preserve">Definiranje partnera iz akademske zajednice s kojima će se uspostaviti odnos. </w:t>
            </w:r>
          </w:p>
        </w:tc>
      </w:tr>
      <w:tr w:rsidR="00E62096" w:rsidRPr="00E62096" w:rsidTr="00703A2D">
        <w:tc>
          <w:tcPr>
            <w:tcW w:w="1659" w:type="dxa"/>
            <w:vMerge/>
          </w:tcPr>
          <w:p w:rsidR="00E62096" w:rsidRPr="00E62096" w:rsidRDefault="00E62096" w:rsidP="00703A2D">
            <w:pPr>
              <w:spacing w:after="80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586" w:type="dxa"/>
          </w:tcPr>
          <w:p w:rsidR="00E62096" w:rsidRPr="00E62096" w:rsidRDefault="00E62096" w:rsidP="00703A2D">
            <w:pPr>
              <w:spacing w:after="8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  <w:b/>
              </w:rPr>
              <w:t>2.5.</w:t>
            </w:r>
            <w:r w:rsidRPr="00E62096">
              <w:rPr>
                <w:rFonts w:ascii="Arial" w:eastAsia="Times New Roman" w:hAnsi="Arial" w:cs="Arial"/>
              </w:rPr>
              <w:t xml:space="preserve"> Članstvo u međunarodnim organizacijama – npr. ICC, Global </w:t>
            </w:r>
            <w:proofErr w:type="spellStart"/>
            <w:r w:rsidRPr="00E62096">
              <w:rPr>
                <w:rFonts w:ascii="Arial" w:eastAsia="Times New Roman" w:hAnsi="Arial" w:cs="Arial"/>
              </w:rPr>
              <w:t>Compact</w:t>
            </w:r>
            <w:proofErr w:type="spellEnd"/>
            <w:r w:rsidRPr="00E62096">
              <w:rPr>
                <w:rFonts w:ascii="Arial" w:eastAsia="Times New Roman" w:hAnsi="Arial" w:cs="Arial"/>
              </w:rPr>
              <w:t xml:space="preserve"> i sl.</w:t>
            </w:r>
          </w:p>
        </w:tc>
        <w:tc>
          <w:tcPr>
            <w:tcW w:w="3685" w:type="dxa"/>
          </w:tcPr>
          <w:p w:rsidR="00E62096" w:rsidRPr="00E62096" w:rsidRDefault="00E62096" w:rsidP="00703A2D">
            <w:pPr>
              <w:spacing w:after="80"/>
              <w:ind w:right="4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</w:rPr>
              <w:t>Potrebno raspraviti s članicama Vijeća.</w:t>
            </w:r>
          </w:p>
          <w:p w:rsidR="00E62096" w:rsidRPr="00E62096" w:rsidRDefault="00E62096" w:rsidP="00703A2D">
            <w:pPr>
              <w:spacing w:after="80"/>
              <w:ind w:right="40"/>
              <w:rPr>
                <w:rFonts w:ascii="Arial" w:eastAsia="Times New Roman" w:hAnsi="Arial" w:cs="Arial"/>
              </w:rPr>
            </w:pPr>
          </w:p>
        </w:tc>
      </w:tr>
      <w:tr w:rsidR="00E62096" w:rsidRPr="00E62096" w:rsidTr="00703A2D">
        <w:tc>
          <w:tcPr>
            <w:tcW w:w="1659" w:type="dxa"/>
            <w:shd w:val="clear" w:color="auto" w:fill="D9D9D9" w:themeFill="background1" w:themeFillShade="D9"/>
          </w:tcPr>
          <w:p w:rsidR="00E62096" w:rsidRPr="00E62096" w:rsidRDefault="00E62096" w:rsidP="00703A2D">
            <w:pPr>
              <w:spacing w:after="80"/>
              <w:jc w:val="both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3586" w:type="dxa"/>
            <w:shd w:val="clear" w:color="auto" w:fill="D9D9D9" w:themeFill="background1" w:themeFillShade="D9"/>
          </w:tcPr>
          <w:p w:rsidR="00E62096" w:rsidRPr="00E62096" w:rsidRDefault="00E62096" w:rsidP="00703A2D">
            <w:pPr>
              <w:spacing w:after="80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E62096" w:rsidRPr="00E62096" w:rsidRDefault="00E62096" w:rsidP="00703A2D">
            <w:pPr>
              <w:spacing w:after="80"/>
              <w:ind w:right="40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</w:tr>
      <w:tr w:rsidR="00E62096" w:rsidRPr="00E62096" w:rsidTr="00703A2D">
        <w:tc>
          <w:tcPr>
            <w:tcW w:w="1659" w:type="dxa"/>
            <w:vMerge w:val="restart"/>
            <w:vAlign w:val="center"/>
          </w:tcPr>
          <w:p w:rsidR="00E62096" w:rsidRPr="00E62096" w:rsidRDefault="00E62096" w:rsidP="00703A2D">
            <w:pPr>
              <w:spacing w:after="80"/>
              <w:rPr>
                <w:rFonts w:ascii="Arial" w:eastAsia="Times New Roman" w:hAnsi="Arial" w:cs="Arial"/>
                <w:b/>
              </w:rPr>
            </w:pPr>
            <w:r w:rsidRPr="00E62096">
              <w:rPr>
                <w:rFonts w:ascii="Arial" w:eastAsia="Times New Roman" w:hAnsi="Arial" w:cs="Arial"/>
                <w:b/>
              </w:rPr>
              <w:t>3. Zagovaranje održivog razvoja u tijelima javnog sektora</w:t>
            </w:r>
          </w:p>
        </w:tc>
        <w:tc>
          <w:tcPr>
            <w:tcW w:w="3586" w:type="dxa"/>
          </w:tcPr>
          <w:p w:rsidR="00E62096" w:rsidRPr="00E62096" w:rsidRDefault="00E62096" w:rsidP="00703A2D">
            <w:pPr>
              <w:spacing w:after="8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  <w:b/>
              </w:rPr>
              <w:t>3.1.</w:t>
            </w:r>
            <w:r w:rsidRPr="00E62096">
              <w:rPr>
                <w:rFonts w:ascii="Arial" w:eastAsia="Times New Roman" w:hAnsi="Arial" w:cs="Arial"/>
              </w:rPr>
              <w:t xml:space="preserve"> Zagovaranje  održivog razvoja u strateškim i razvojnim dokumentima Republike Hrvatske</w:t>
            </w:r>
          </w:p>
        </w:tc>
        <w:tc>
          <w:tcPr>
            <w:tcW w:w="3685" w:type="dxa"/>
          </w:tcPr>
          <w:p w:rsidR="00E62096" w:rsidRPr="00E62096" w:rsidRDefault="00E62096" w:rsidP="00703A2D">
            <w:pPr>
              <w:spacing w:after="80"/>
              <w:ind w:right="4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</w:rPr>
              <w:t xml:space="preserve">Pripremiti prijedlog aktivnosti posebno vezano uz uključivanje u proces izrade Nacionalne razvojne strategije do 2030. godine </w:t>
            </w:r>
          </w:p>
        </w:tc>
      </w:tr>
      <w:tr w:rsidR="00E62096" w:rsidRPr="00E62096" w:rsidTr="00703A2D">
        <w:tc>
          <w:tcPr>
            <w:tcW w:w="1659" w:type="dxa"/>
            <w:vMerge/>
          </w:tcPr>
          <w:p w:rsidR="00E62096" w:rsidRPr="00E62096" w:rsidRDefault="00E62096" w:rsidP="00703A2D">
            <w:pPr>
              <w:spacing w:after="80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586" w:type="dxa"/>
          </w:tcPr>
          <w:p w:rsidR="00E62096" w:rsidRPr="00E62096" w:rsidRDefault="00E62096" w:rsidP="00703A2D">
            <w:pPr>
              <w:spacing w:after="8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  <w:b/>
              </w:rPr>
              <w:t>3.2.</w:t>
            </w:r>
            <w:r w:rsidRPr="00E62096">
              <w:rPr>
                <w:rFonts w:ascii="Arial" w:eastAsia="Times New Roman" w:hAnsi="Arial" w:cs="Arial"/>
              </w:rPr>
              <w:t xml:space="preserve"> Zagovaranje principa društveno odgovornog poslovanja te kreiranje pravnih propisa u skladu s navedenim principima</w:t>
            </w:r>
          </w:p>
        </w:tc>
        <w:tc>
          <w:tcPr>
            <w:tcW w:w="3685" w:type="dxa"/>
          </w:tcPr>
          <w:p w:rsidR="00E62096" w:rsidRPr="00E62096" w:rsidRDefault="00E62096" w:rsidP="00703A2D">
            <w:pPr>
              <w:spacing w:after="80"/>
              <w:ind w:right="4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</w:rPr>
              <w:t>Informiranje članica o zakonskim propisima koji su u procesu donošenja.</w:t>
            </w:r>
          </w:p>
        </w:tc>
      </w:tr>
      <w:tr w:rsidR="00E62096" w:rsidRPr="00E62096" w:rsidTr="00703A2D">
        <w:tc>
          <w:tcPr>
            <w:tcW w:w="1659" w:type="dxa"/>
            <w:vMerge/>
          </w:tcPr>
          <w:p w:rsidR="00E62096" w:rsidRPr="00E62096" w:rsidRDefault="00E62096" w:rsidP="00703A2D">
            <w:pPr>
              <w:spacing w:after="80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586" w:type="dxa"/>
          </w:tcPr>
          <w:p w:rsidR="00E62096" w:rsidRPr="00E62096" w:rsidRDefault="00E62096" w:rsidP="00703A2D">
            <w:pPr>
              <w:spacing w:after="8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  <w:b/>
              </w:rPr>
              <w:t>3.3.</w:t>
            </w:r>
            <w:r w:rsidRPr="00E62096">
              <w:rPr>
                <w:rFonts w:ascii="Arial" w:eastAsia="Times New Roman" w:hAnsi="Arial" w:cs="Arial"/>
              </w:rPr>
              <w:t xml:space="preserve"> Uključivanje u povjerenstva i radne skupine pri nadležnim tijelima za pripremu strateških, razvojnih i zakonodavnih prijedloga</w:t>
            </w:r>
          </w:p>
        </w:tc>
        <w:tc>
          <w:tcPr>
            <w:tcW w:w="3685" w:type="dxa"/>
          </w:tcPr>
          <w:p w:rsidR="00E62096" w:rsidRPr="00E62096" w:rsidRDefault="00E62096" w:rsidP="00703A2D">
            <w:pPr>
              <w:spacing w:after="80"/>
              <w:ind w:right="4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</w:rPr>
              <w:t>Identificiranje predmetnih povjerenstava u suradnji s članovima Vijeća Zajednice i aktivno uključivanje u njihov rad</w:t>
            </w:r>
          </w:p>
        </w:tc>
      </w:tr>
      <w:tr w:rsidR="00E62096" w:rsidRPr="00E62096" w:rsidTr="00703A2D">
        <w:tc>
          <w:tcPr>
            <w:tcW w:w="1659" w:type="dxa"/>
            <w:vMerge/>
          </w:tcPr>
          <w:p w:rsidR="00E62096" w:rsidRPr="00E62096" w:rsidRDefault="00E62096" w:rsidP="00703A2D">
            <w:pPr>
              <w:spacing w:after="80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586" w:type="dxa"/>
          </w:tcPr>
          <w:p w:rsidR="00E62096" w:rsidRPr="00E62096" w:rsidRDefault="00E62096" w:rsidP="00703A2D">
            <w:pPr>
              <w:spacing w:after="8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  <w:b/>
              </w:rPr>
              <w:t>3.4.</w:t>
            </w:r>
            <w:r w:rsidRPr="00E62096">
              <w:rPr>
                <w:rFonts w:ascii="Arial" w:eastAsia="Times New Roman" w:hAnsi="Arial" w:cs="Arial"/>
              </w:rPr>
              <w:t xml:space="preserve"> Organizacija tematskih sastanaka vezanih uz pitanje održivosti i društveno odgovornog poslovanja</w:t>
            </w:r>
          </w:p>
        </w:tc>
        <w:tc>
          <w:tcPr>
            <w:tcW w:w="3685" w:type="dxa"/>
          </w:tcPr>
          <w:p w:rsidR="00E62096" w:rsidRPr="00E62096" w:rsidRDefault="00E62096" w:rsidP="00703A2D">
            <w:pPr>
              <w:spacing w:after="80"/>
              <w:ind w:right="4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</w:rPr>
              <w:t>Održan jedan sastanka u suradnji s nadležnim tijelima</w:t>
            </w:r>
          </w:p>
          <w:p w:rsidR="00E62096" w:rsidRPr="00E62096" w:rsidRDefault="00E62096" w:rsidP="00703A2D">
            <w:pPr>
              <w:spacing w:after="80"/>
              <w:ind w:right="4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</w:rPr>
              <w:t xml:space="preserve">Informacije o relevantnim dokumentima objavljene na mrežnim stranicama </w:t>
            </w:r>
          </w:p>
        </w:tc>
      </w:tr>
      <w:tr w:rsidR="00E62096" w:rsidRPr="00E62096" w:rsidTr="00703A2D">
        <w:tc>
          <w:tcPr>
            <w:tcW w:w="1659" w:type="dxa"/>
            <w:vMerge/>
          </w:tcPr>
          <w:p w:rsidR="00E62096" w:rsidRPr="00E62096" w:rsidRDefault="00E62096" w:rsidP="00703A2D">
            <w:pPr>
              <w:spacing w:after="80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586" w:type="dxa"/>
          </w:tcPr>
          <w:p w:rsidR="00E62096" w:rsidRPr="00E62096" w:rsidRDefault="00E62096" w:rsidP="00703A2D">
            <w:pPr>
              <w:spacing w:after="8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  <w:b/>
              </w:rPr>
              <w:t>3.5.</w:t>
            </w:r>
            <w:r w:rsidRPr="00E62096">
              <w:rPr>
                <w:rFonts w:ascii="Arial" w:eastAsia="Times New Roman" w:hAnsi="Arial" w:cs="Arial"/>
              </w:rPr>
              <w:t xml:space="preserve"> Suradnja s partnerskim organizacijama u promicanju principa održivosti i društvene odgovornosti</w:t>
            </w:r>
          </w:p>
        </w:tc>
        <w:tc>
          <w:tcPr>
            <w:tcW w:w="3685" w:type="dxa"/>
          </w:tcPr>
          <w:p w:rsidR="00E62096" w:rsidRPr="00E62096" w:rsidRDefault="00E62096" w:rsidP="00703A2D">
            <w:pPr>
              <w:spacing w:after="80"/>
              <w:ind w:right="40"/>
              <w:rPr>
                <w:rFonts w:ascii="Arial" w:eastAsia="Times New Roman" w:hAnsi="Arial" w:cs="Arial"/>
              </w:rPr>
            </w:pPr>
            <w:r w:rsidRPr="00E62096">
              <w:rPr>
                <w:rFonts w:ascii="Arial" w:eastAsia="Times New Roman" w:hAnsi="Arial" w:cs="Arial"/>
              </w:rPr>
              <w:t xml:space="preserve">Identificiranje partnerskih organizacija i uspostava suradnje. </w:t>
            </w:r>
          </w:p>
          <w:p w:rsidR="00E62096" w:rsidRPr="00E62096" w:rsidRDefault="00E62096" w:rsidP="00703A2D">
            <w:pPr>
              <w:spacing w:after="80"/>
              <w:ind w:right="40"/>
              <w:rPr>
                <w:rFonts w:ascii="Arial" w:eastAsia="Times New Roman" w:hAnsi="Arial" w:cs="Arial"/>
              </w:rPr>
            </w:pPr>
          </w:p>
        </w:tc>
      </w:tr>
    </w:tbl>
    <w:p w:rsidR="00E62096" w:rsidRPr="00E62096" w:rsidRDefault="00E62096" w:rsidP="00E62096">
      <w:pPr>
        <w:rPr>
          <w:rFonts w:ascii="Arial" w:eastAsia="Times New Roman" w:hAnsi="Arial" w:cs="Arial"/>
          <w:sz w:val="4"/>
          <w:szCs w:val="4"/>
        </w:rPr>
      </w:pPr>
    </w:p>
    <w:p w:rsidR="00E62096" w:rsidRPr="00E62096" w:rsidRDefault="00E62096" w:rsidP="00E82567">
      <w:pPr>
        <w:spacing w:after="0" w:line="240" w:lineRule="auto"/>
        <w:jc w:val="both"/>
        <w:rPr>
          <w:rFonts w:ascii="Arial" w:hAnsi="Arial" w:cs="Arial"/>
        </w:rPr>
      </w:pPr>
    </w:p>
    <w:sectPr w:rsidR="00E62096" w:rsidRPr="00E62096" w:rsidSect="00C72053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6" w:h="16838"/>
      <w:pgMar w:top="1418" w:right="1418" w:bottom="1418" w:left="1418" w:header="709" w:footer="11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56B" w:rsidRDefault="0060356B" w:rsidP="003407E7">
      <w:pPr>
        <w:spacing w:after="0" w:line="240" w:lineRule="auto"/>
      </w:pPr>
      <w:r>
        <w:separator/>
      </w:r>
    </w:p>
  </w:endnote>
  <w:endnote w:type="continuationSeparator" w:id="0">
    <w:p w:rsidR="0060356B" w:rsidRDefault="0060356B" w:rsidP="0034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7E7" w:rsidRDefault="0060356B">
    <w:pPr>
      <w:pStyle w:val="Footer"/>
      <w:jc w:val="right"/>
    </w:pPr>
    <w:sdt>
      <w:sdtPr>
        <w:id w:val="11770413"/>
        <w:docPartObj>
          <w:docPartGallery w:val="Page Numbers (Bottom of Page)"/>
          <w:docPartUnique/>
        </w:docPartObj>
      </w:sdtPr>
      <w:sdtEndPr/>
      <w:sdtContent>
        <w:r w:rsidR="00A41676">
          <w:rPr>
            <w:noProof/>
          </w:rPr>
          <w:fldChar w:fldCharType="begin"/>
        </w:r>
        <w:r w:rsidR="00A41676">
          <w:rPr>
            <w:noProof/>
          </w:rPr>
          <w:instrText xml:space="preserve"> PAGE   \* MERGEFORMAT </w:instrText>
        </w:r>
        <w:r w:rsidR="00A41676">
          <w:rPr>
            <w:noProof/>
          </w:rPr>
          <w:fldChar w:fldCharType="separate"/>
        </w:r>
        <w:r w:rsidR="00603C02">
          <w:rPr>
            <w:noProof/>
          </w:rPr>
          <w:t>2</w:t>
        </w:r>
        <w:r w:rsidR="00A41676">
          <w:rPr>
            <w:noProof/>
          </w:rPr>
          <w:fldChar w:fldCharType="end"/>
        </w:r>
      </w:sdtContent>
    </w:sdt>
  </w:p>
  <w:p w:rsidR="003407E7" w:rsidRDefault="003407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C02" w:rsidRDefault="0060356B">
    <w:pPr>
      <w:pStyle w:val="Footer"/>
      <w:jc w:val="right"/>
    </w:pPr>
    <w:sdt>
      <w:sdtPr>
        <w:id w:val="13066207"/>
        <w:docPartObj>
          <w:docPartGallery w:val="Page Numbers (Bottom of Page)"/>
          <w:docPartUnique/>
        </w:docPartObj>
      </w:sdtPr>
      <w:sdtEndPr/>
      <w:sdtContent>
        <w:r w:rsidR="00A41676">
          <w:rPr>
            <w:noProof/>
          </w:rPr>
          <w:fldChar w:fldCharType="begin"/>
        </w:r>
        <w:r w:rsidR="00A41676">
          <w:rPr>
            <w:noProof/>
          </w:rPr>
          <w:instrText xml:space="preserve"> PAGE   \* MERGEFORMAT </w:instrText>
        </w:r>
        <w:r w:rsidR="00A41676">
          <w:rPr>
            <w:noProof/>
          </w:rPr>
          <w:fldChar w:fldCharType="separate"/>
        </w:r>
        <w:r w:rsidR="00B72C17">
          <w:rPr>
            <w:noProof/>
          </w:rPr>
          <w:t>6</w:t>
        </w:r>
        <w:r w:rsidR="00A41676">
          <w:rPr>
            <w:noProof/>
          </w:rPr>
          <w:fldChar w:fldCharType="end"/>
        </w:r>
      </w:sdtContent>
    </w:sdt>
  </w:p>
  <w:p w:rsidR="00603C02" w:rsidRDefault="00603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56B" w:rsidRDefault="0060356B" w:rsidP="003407E7">
      <w:pPr>
        <w:spacing w:after="0" w:line="240" w:lineRule="auto"/>
      </w:pPr>
      <w:r>
        <w:separator/>
      </w:r>
    </w:p>
  </w:footnote>
  <w:footnote w:type="continuationSeparator" w:id="0">
    <w:p w:rsidR="0060356B" w:rsidRDefault="0060356B" w:rsidP="0034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7E7" w:rsidRDefault="0060356B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9741641" o:spid="_x0000_s206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HGK_memorandumi_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32C" w:rsidRDefault="0060356B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9741642" o:spid="_x0000_s206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HGK_memorandumi_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7E7" w:rsidRDefault="0060356B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9741640" o:spid="_x0000_s205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HGK_memorandumi_2018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32C" w:rsidRDefault="0060356B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9741644" o:spid="_x0000_s2063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1" o:title="HGK_memorandumi_2018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C02" w:rsidRDefault="00603C0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32C" w:rsidRDefault="0060356B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9741643" o:spid="_x0000_s2062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HGK_memorandumi_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EC3"/>
    <w:multiLevelType w:val="hybridMultilevel"/>
    <w:tmpl w:val="5F8A8D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F51A3"/>
    <w:multiLevelType w:val="hybridMultilevel"/>
    <w:tmpl w:val="9E582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32BD2"/>
    <w:multiLevelType w:val="hybridMultilevel"/>
    <w:tmpl w:val="B2CA970C"/>
    <w:lvl w:ilvl="0" w:tplc="C35AF066">
      <w:start w:val="1"/>
      <w:numFmt w:val="bullet"/>
      <w:lvlText w:val="–"/>
      <w:lvlJc w:val="left"/>
      <w:pPr>
        <w:ind w:left="720" w:hanging="360"/>
      </w:pPr>
      <w:rPr>
        <w:rFonts w:ascii="Arial Nova" w:hAnsi="Arial Nov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F0439"/>
    <w:multiLevelType w:val="hybridMultilevel"/>
    <w:tmpl w:val="79761D16"/>
    <w:lvl w:ilvl="0" w:tplc="C35AF066">
      <w:start w:val="1"/>
      <w:numFmt w:val="bullet"/>
      <w:lvlText w:val="–"/>
      <w:lvlJc w:val="left"/>
      <w:pPr>
        <w:ind w:left="720" w:hanging="360"/>
      </w:pPr>
      <w:rPr>
        <w:rFonts w:ascii="Arial Nova" w:hAnsi="Arial Nov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25620"/>
    <w:multiLevelType w:val="hybridMultilevel"/>
    <w:tmpl w:val="A9DAB79C"/>
    <w:lvl w:ilvl="0" w:tplc="C35AF066">
      <w:start w:val="1"/>
      <w:numFmt w:val="bullet"/>
      <w:lvlText w:val="–"/>
      <w:lvlJc w:val="left"/>
      <w:pPr>
        <w:ind w:left="720" w:hanging="360"/>
      </w:pPr>
      <w:rPr>
        <w:rFonts w:ascii="Arial Nova" w:hAnsi="Arial Nov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43BF5"/>
    <w:multiLevelType w:val="hybridMultilevel"/>
    <w:tmpl w:val="6C5220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C0315"/>
    <w:multiLevelType w:val="hybridMultilevel"/>
    <w:tmpl w:val="B84484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963EF"/>
    <w:multiLevelType w:val="hybridMultilevel"/>
    <w:tmpl w:val="C97297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61158"/>
    <w:multiLevelType w:val="hybridMultilevel"/>
    <w:tmpl w:val="8836EFCE"/>
    <w:lvl w:ilvl="0" w:tplc="F0CC6A54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502AD"/>
    <w:multiLevelType w:val="hybridMultilevel"/>
    <w:tmpl w:val="DBA4B320"/>
    <w:lvl w:ilvl="0" w:tplc="38FC88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8CAAtSCe7E1EQgwwf4/XVoK9Ec8=" w:salt="C9Ilrv5to4JxXAkagQ8d8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2C"/>
    <w:rsid w:val="0000014C"/>
    <w:rsid w:val="00000A5C"/>
    <w:rsid w:val="00000AE5"/>
    <w:rsid w:val="00000FED"/>
    <w:rsid w:val="00001491"/>
    <w:rsid w:val="00001BC6"/>
    <w:rsid w:val="00001E48"/>
    <w:rsid w:val="00004AB5"/>
    <w:rsid w:val="00006D6E"/>
    <w:rsid w:val="00007D1F"/>
    <w:rsid w:val="00007E6C"/>
    <w:rsid w:val="00010981"/>
    <w:rsid w:val="000117B1"/>
    <w:rsid w:val="00014195"/>
    <w:rsid w:val="00016307"/>
    <w:rsid w:val="00017BAB"/>
    <w:rsid w:val="0002100C"/>
    <w:rsid w:val="00021C95"/>
    <w:rsid w:val="00024107"/>
    <w:rsid w:val="000251AE"/>
    <w:rsid w:val="000255BF"/>
    <w:rsid w:val="00025D55"/>
    <w:rsid w:val="00026681"/>
    <w:rsid w:val="0002696D"/>
    <w:rsid w:val="000274E6"/>
    <w:rsid w:val="00030ED7"/>
    <w:rsid w:val="00031FF0"/>
    <w:rsid w:val="00034B72"/>
    <w:rsid w:val="00034F68"/>
    <w:rsid w:val="000356D7"/>
    <w:rsid w:val="0003625A"/>
    <w:rsid w:val="00037C84"/>
    <w:rsid w:val="00042EBD"/>
    <w:rsid w:val="00045040"/>
    <w:rsid w:val="000453C8"/>
    <w:rsid w:val="00045984"/>
    <w:rsid w:val="00045C84"/>
    <w:rsid w:val="0004717F"/>
    <w:rsid w:val="00047981"/>
    <w:rsid w:val="00047E5E"/>
    <w:rsid w:val="00050706"/>
    <w:rsid w:val="00050946"/>
    <w:rsid w:val="00051508"/>
    <w:rsid w:val="00051D05"/>
    <w:rsid w:val="00052385"/>
    <w:rsid w:val="000544D2"/>
    <w:rsid w:val="00055690"/>
    <w:rsid w:val="00055B82"/>
    <w:rsid w:val="00057035"/>
    <w:rsid w:val="000602BD"/>
    <w:rsid w:val="00060867"/>
    <w:rsid w:val="00060C9F"/>
    <w:rsid w:val="00060E86"/>
    <w:rsid w:val="00061C76"/>
    <w:rsid w:val="00061E03"/>
    <w:rsid w:val="000636E5"/>
    <w:rsid w:val="000654E5"/>
    <w:rsid w:val="00065C3E"/>
    <w:rsid w:val="00067D17"/>
    <w:rsid w:val="000718EA"/>
    <w:rsid w:val="000746BC"/>
    <w:rsid w:val="00075772"/>
    <w:rsid w:val="000816AA"/>
    <w:rsid w:val="00081939"/>
    <w:rsid w:val="00081C91"/>
    <w:rsid w:val="00081DF2"/>
    <w:rsid w:val="000837B1"/>
    <w:rsid w:val="00083E7D"/>
    <w:rsid w:val="00084573"/>
    <w:rsid w:val="00084B65"/>
    <w:rsid w:val="00085365"/>
    <w:rsid w:val="00085C50"/>
    <w:rsid w:val="00085F27"/>
    <w:rsid w:val="00086C45"/>
    <w:rsid w:val="00087FCB"/>
    <w:rsid w:val="00092101"/>
    <w:rsid w:val="0009211E"/>
    <w:rsid w:val="000926AC"/>
    <w:rsid w:val="00093C9E"/>
    <w:rsid w:val="00095B45"/>
    <w:rsid w:val="00095C3F"/>
    <w:rsid w:val="00096229"/>
    <w:rsid w:val="000A3A23"/>
    <w:rsid w:val="000A50D8"/>
    <w:rsid w:val="000A6304"/>
    <w:rsid w:val="000A7282"/>
    <w:rsid w:val="000B096B"/>
    <w:rsid w:val="000B0DA8"/>
    <w:rsid w:val="000B1028"/>
    <w:rsid w:val="000B15EC"/>
    <w:rsid w:val="000B1C04"/>
    <w:rsid w:val="000B2081"/>
    <w:rsid w:val="000B263B"/>
    <w:rsid w:val="000B299B"/>
    <w:rsid w:val="000B4978"/>
    <w:rsid w:val="000B7ACB"/>
    <w:rsid w:val="000C2F2D"/>
    <w:rsid w:val="000C519A"/>
    <w:rsid w:val="000C55FF"/>
    <w:rsid w:val="000C63D8"/>
    <w:rsid w:val="000C75B2"/>
    <w:rsid w:val="000D0BF3"/>
    <w:rsid w:val="000D0C4D"/>
    <w:rsid w:val="000D2063"/>
    <w:rsid w:val="000D206F"/>
    <w:rsid w:val="000D2F32"/>
    <w:rsid w:val="000D305B"/>
    <w:rsid w:val="000D362E"/>
    <w:rsid w:val="000E03CD"/>
    <w:rsid w:val="000E0717"/>
    <w:rsid w:val="000E083C"/>
    <w:rsid w:val="000E1AD6"/>
    <w:rsid w:val="000E26A5"/>
    <w:rsid w:val="000E2F6A"/>
    <w:rsid w:val="000E5E3E"/>
    <w:rsid w:val="000E6CC7"/>
    <w:rsid w:val="000E74F9"/>
    <w:rsid w:val="000F172A"/>
    <w:rsid w:val="000F1F08"/>
    <w:rsid w:val="000F3E32"/>
    <w:rsid w:val="000F46C2"/>
    <w:rsid w:val="000F6B7E"/>
    <w:rsid w:val="000F6E10"/>
    <w:rsid w:val="00100122"/>
    <w:rsid w:val="0010758D"/>
    <w:rsid w:val="00111F4A"/>
    <w:rsid w:val="0011286B"/>
    <w:rsid w:val="001138AB"/>
    <w:rsid w:val="00113E31"/>
    <w:rsid w:val="00115A64"/>
    <w:rsid w:val="00115FB7"/>
    <w:rsid w:val="00116004"/>
    <w:rsid w:val="00116875"/>
    <w:rsid w:val="0011705F"/>
    <w:rsid w:val="00117ADC"/>
    <w:rsid w:val="00121BA4"/>
    <w:rsid w:val="001242EA"/>
    <w:rsid w:val="00124309"/>
    <w:rsid w:val="001248E8"/>
    <w:rsid w:val="00124F1D"/>
    <w:rsid w:val="00131737"/>
    <w:rsid w:val="00131D98"/>
    <w:rsid w:val="001346B8"/>
    <w:rsid w:val="00136004"/>
    <w:rsid w:val="0014157D"/>
    <w:rsid w:val="001439DE"/>
    <w:rsid w:val="0014455B"/>
    <w:rsid w:val="00144632"/>
    <w:rsid w:val="00144E1B"/>
    <w:rsid w:val="00147B4F"/>
    <w:rsid w:val="00151647"/>
    <w:rsid w:val="0015293B"/>
    <w:rsid w:val="00153209"/>
    <w:rsid w:val="001537C6"/>
    <w:rsid w:val="00153CEF"/>
    <w:rsid w:val="00156F4C"/>
    <w:rsid w:val="00160552"/>
    <w:rsid w:val="00160EB8"/>
    <w:rsid w:val="00160F3B"/>
    <w:rsid w:val="00161EF4"/>
    <w:rsid w:val="0016324A"/>
    <w:rsid w:val="0016378E"/>
    <w:rsid w:val="00166639"/>
    <w:rsid w:val="00166D18"/>
    <w:rsid w:val="001676BA"/>
    <w:rsid w:val="00167DFA"/>
    <w:rsid w:val="0017233D"/>
    <w:rsid w:val="00172E69"/>
    <w:rsid w:val="001763F9"/>
    <w:rsid w:val="001768A8"/>
    <w:rsid w:val="00176A0D"/>
    <w:rsid w:val="001805FC"/>
    <w:rsid w:val="001821CB"/>
    <w:rsid w:val="00182C9F"/>
    <w:rsid w:val="001830B2"/>
    <w:rsid w:val="00183C32"/>
    <w:rsid w:val="00184271"/>
    <w:rsid w:val="001843F1"/>
    <w:rsid w:val="00184464"/>
    <w:rsid w:val="001856DA"/>
    <w:rsid w:val="00187EC5"/>
    <w:rsid w:val="00187FC2"/>
    <w:rsid w:val="0019270F"/>
    <w:rsid w:val="001927EC"/>
    <w:rsid w:val="0019645F"/>
    <w:rsid w:val="00196516"/>
    <w:rsid w:val="00196898"/>
    <w:rsid w:val="00196F7A"/>
    <w:rsid w:val="001A084F"/>
    <w:rsid w:val="001A19B8"/>
    <w:rsid w:val="001A1D17"/>
    <w:rsid w:val="001A331C"/>
    <w:rsid w:val="001A4DE3"/>
    <w:rsid w:val="001A4EE4"/>
    <w:rsid w:val="001A62B8"/>
    <w:rsid w:val="001A6859"/>
    <w:rsid w:val="001A70E2"/>
    <w:rsid w:val="001A74AE"/>
    <w:rsid w:val="001A78BF"/>
    <w:rsid w:val="001B021E"/>
    <w:rsid w:val="001B33DC"/>
    <w:rsid w:val="001B4822"/>
    <w:rsid w:val="001B65FF"/>
    <w:rsid w:val="001B6CB4"/>
    <w:rsid w:val="001C090D"/>
    <w:rsid w:val="001C65D8"/>
    <w:rsid w:val="001C751B"/>
    <w:rsid w:val="001C7DC1"/>
    <w:rsid w:val="001D04B1"/>
    <w:rsid w:val="001D0820"/>
    <w:rsid w:val="001D2009"/>
    <w:rsid w:val="001D28E9"/>
    <w:rsid w:val="001D4F4A"/>
    <w:rsid w:val="001D6059"/>
    <w:rsid w:val="001D648B"/>
    <w:rsid w:val="001E0310"/>
    <w:rsid w:val="001E1820"/>
    <w:rsid w:val="001E1A3B"/>
    <w:rsid w:val="001E1FC6"/>
    <w:rsid w:val="001E2F54"/>
    <w:rsid w:val="001E39F1"/>
    <w:rsid w:val="001E3E68"/>
    <w:rsid w:val="001E541B"/>
    <w:rsid w:val="001E5C3F"/>
    <w:rsid w:val="001E6EBB"/>
    <w:rsid w:val="001E7886"/>
    <w:rsid w:val="001F0872"/>
    <w:rsid w:val="001F4ACB"/>
    <w:rsid w:val="001F52B1"/>
    <w:rsid w:val="001F6F0D"/>
    <w:rsid w:val="001F78A2"/>
    <w:rsid w:val="00201CA0"/>
    <w:rsid w:val="0020257A"/>
    <w:rsid w:val="00203A42"/>
    <w:rsid w:val="00204060"/>
    <w:rsid w:val="00204701"/>
    <w:rsid w:val="00204DF5"/>
    <w:rsid w:val="002050BC"/>
    <w:rsid w:val="002051E8"/>
    <w:rsid w:val="002056C1"/>
    <w:rsid w:val="002058B2"/>
    <w:rsid w:val="00205B55"/>
    <w:rsid w:val="0020654B"/>
    <w:rsid w:val="00207B27"/>
    <w:rsid w:val="00210392"/>
    <w:rsid w:val="002129CF"/>
    <w:rsid w:val="00212E94"/>
    <w:rsid w:val="0022078A"/>
    <w:rsid w:val="00221FAD"/>
    <w:rsid w:val="00222814"/>
    <w:rsid w:val="002232A7"/>
    <w:rsid w:val="00223768"/>
    <w:rsid w:val="00224A6E"/>
    <w:rsid w:val="00225EBD"/>
    <w:rsid w:val="00226360"/>
    <w:rsid w:val="00226AFF"/>
    <w:rsid w:val="00232231"/>
    <w:rsid w:val="002331FF"/>
    <w:rsid w:val="002350A1"/>
    <w:rsid w:val="00236473"/>
    <w:rsid w:val="002405B5"/>
    <w:rsid w:val="00240E9A"/>
    <w:rsid w:val="00241190"/>
    <w:rsid w:val="002419A4"/>
    <w:rsid w:val="00241A8F"/>
    <w:rsid w:val="00242B90"/>
    <w:rsid w:val="0024313D"/>
    <w:rsid w:val="00244B52"/>
    <w:rsid w:val="00245563"/>
    <w:rsid w:val="00245D4D"/>
    <w:rsid w:val="002477B1"/>
    <w:rsid w:val="00247E94"/>
    <w:rsid w:val="002500C0"/>
    <w:rsid w:val="00251DD2"/>
    <w:rsid w:val="0025226F"/>
    <w:rsid w:val="00252C90"/>
    <w:rsid w:val="00252D7B"/>
    <w:rsid w:val="00253561"/>
    <w:rsid w:val="002535D6"/>
    <w:rsid w:val="00253CFA"/>
    <w:rsid w:val="0025568E"/>
    <w:rsid w:val="0025578C"/>
    <w:rsid w:val="0025597D"/>
    <w:rsid w:val="002564DA"/>
    <w:rsid w:val="00256710"/>
    <w:rsid w:val="00256925"/>
    <w:rsid w:val="00256C6D"/>
    <w:rsid w:val="00257649"/>
    <w:rsid w:val="00260FBA"/>
    <w:rsid w:val="002634BF"/>
    <w:rsid w:val="0026383B"/>
    <w:rsid w:val="00263A5D"/>
    <w:rsid w:val="00266E52"/>
    <w:rsid w:val="002674F8"/>
    <w:rsid w:val="002678F3"/>
    <w:rsid w:val="00270545"/>
    <w:rsid w:val="0027096F"/>
    <w:rsid w:val="002713B2"/>
    <w:rsid w:val="00271B67"/>
    <w:rsid w:val="00271CAF"/>
    <w:rsid w:val="00271E55"/>
    <w:rsid w:val="00272810"/>
    <w:rsid w:val="00273266"/>
    <w:rsid w:val="00273716"/>
    <w:rsid w:val="002744E6"/>
    <w:rsid w:val="00276195"/>
    <w:rsid w:val="002762A8"/>
    <w:rsid w:val="002766DC"/>
    <w:rsid w:val="00276E8A"/>
    <w:rsid w:val="002773A2"/>
    <w:rsid w:val="00280E02"/>
    <w:rsid w:val="00284E81"/>
    <w:rsid w:val="00285060"/>
    <w:rsid w:val="00285807"/>
    <w:rsid w:val="00286211"/>
    <w:rsid w:val="00286645"/>
    <w:rsid w:val="002920D9"/>
    <w:rsid w:val="00293D03"/>
    <w:rsid w:val="002947D4"/>
    <w:rsid w:val="002A0E4D"/>
    <w:rsid w:val="002A108B"/>
    <w:rsid w:val="002A2B49"/>
    <w:rsid w:val="002A3801"/>
    <w:rsid w:val="002A3FFB"/>
    <w:rsid w:val="002A4D06"/>
    <w:rsid w:val="002A5A13"/>
    <w:rsid w:val="002A6775"/>
    <w:rsid w:val="002A6C0E"/>
    <w:rsid w:val="002A7289"/>
    <w:rsid w:val="002A7BA2"/>
    <w:rsid w:val="002A7C27"/>
    <w:rsid w:val="002B0806"/>
    <w:rsid w:val="002B1AAC"/>
    <w:rsid w:val="002B33A6"/>
    <w:rsid w:val="002B435A"/>
    <w:rsid w:val="002B6E09"/>
    <w:rsid w:val="002B6FAB"/>
    <w:rsid w:val="002C2B61"/>
    <w:rsid w:val="002C3BB2"/>
    <w:rsid w:val="002C42AA"/>
    <w:rsid w:val="002C7885"/>
    <w:rsid w:val="002D0778"/>
    <w:rsid w:val="002D10C8"/>
    <w:rsid w:val="002D2EE1"/>
    <w:rsid w:val="002D2F6D"/>
    <w:rsid w:val="002D3ABF"/>
    <w:rsid w:val="002D50C5"/>
    <w:rsid w:val="002D6DA4"/>
    <w:rsid w:val="002E0130"/>
    <w:rsid w:val="002E2005"/>
    <w:rsid w:val="002E4C32"/>
    <w:rsid w:val="002E516F"/>
    <w:rsid w:val="002E5A6A"/>
    <w:rsid w:val="002E5EBA"/>
    <w:rsid w:val="002F0572"/>
    <w:rsid w:val="002F3C36"/>
    <w:rsid w:val="002F4ACC"/>
    <w:rsid w:val="002F4C6C"/>
    <w:rsid w:val="002F5939"/>
    <w:rsid w:val="002F5B27"/>
    <w:rsid w:val="002F64A9"/>
    <w:rsid w:val="002F705F"/>
    <w:rsid w:val="0030276C"/>
    <w:rsid w:val="00302CB3"/>
    <w:rsid w:val="00303827"/>
    <w:rsid w:val="003061FF"/>
    <w:rsid w:val="00307F1F"/>
    <w:rsid w:val="0031011B"/>
    <w:rsid w:val="00310C76"/>
    <w:rsid w:val="00311744"/>
    <w:rsid w:val="0031192B"/>
    <w:rsid w:val="00311E92"/>
    <w:rsid w:val="003126A9"/>
    <w:rsid w:val="0031357E"/>
    <w:rsid w:val="00314C16"/>
    <w:rsid w:val="0031580D"/>
    <w:rsid w:val="00316DC0"/>
    <w:rsid w:val="003177BF"/>
    <w:rsid w:val="00320E41"/>
    <w:rsid w:val="00321032"/>
    <w:rsid w:val="00325446"/>
    <w:rsid w:val="0032698D"/>
    <w:rsid w:val="00327A2C"/>
    <w:rsid w:val="0033023F"/>
    <w:rsid w:val="0033175A"/>
    <w:rsid w:val="00331E09"/>
    <w:rsid w:val="00331F66"/>
    <w:rsid w:val="003339C1"/>
    <w:rsid w:val="0033431D"/>
    <w:rsid w:val="00336801"/>
    <w:rsid w:val="00336948"/>
    <w:rsid w:val="00336FB0"/>
    <w:rsid w:val="003376F6"/>
    <w:rsid w:val="003407E7"/>
    <w:rsid w:val="00340C16"/>
    <w:rsid w:val="00340F1A"/>
    <w:rsid w:val="00342ACA"/>
    <w:rsid w:val="0034377B"/>
    <w:rsid w:val="003450CC"/>
    <w:rsid w:val="00345C74"/>
    <w:rsid w:val="0034609F"/>
    <w:rsid w:val="003471A8"/>
    <w:rsid w:val="003478B0"/>
    <w:rsid w:val="00347ED7"/>
    <w:rsid w:val="00347F36"/>
    <w:rsid w:val="00350AFD"/>
    <w:rsid w:val="00351BD7"/>
    <w:rsid w:val="00351EDD"/>
    <w:rsid w:val="00356D8C"/>
    <w:rsid w:val="00357652"/>
    <w:rsid w:val="00360862"/>
    <w:rsid w:val="00362F7E"/>
    <w:rsid w:val="0036369E"/>
    <w:rsid w:val="003636CF"/>
    <w:rsid w:val="00363F35"/>
    <w:rsid w:val="003663D9"/>
    <w:rsid w:val="00366EA0"/>
    <w:rsid w:val="00367A6C"/>
    <w:rsid w:val="00370546"/>
    <w:rsid w:val="0037143B"/>
    <w:rsid w:val="00372B08"/>
    <w:rsid w:val="00373355"/>
    <w:rsid w:val="00373E03"/>
    <w:rsid w:val="00375692"/>
    <w:rsid w:val="00377864"/>
    <w:rsid w:val="00377C87"/>
    <w:rsid w:val="00380B40"/>
    <w:rsid w:val="00383F14"/>
    <w:rsid w:val="003852C5"/>
    <w:rsid w:val="00386ADA"/>
    <w:rsid w:val="00387093"/>
    <w:rsid w:val="00390AA4"/>
    <w:rsid w:val="0039242E"/>
    <w:rsid w:val="003939B7"/>
    <w:rsid w:val="003952A1"/>
    <w:rsid w:val="003972EF"/>
    <w:rsid w:val="0039735D"/>
    <w:rsid w:val="0039783E"/>
    <w:rsid w:val="003A1920"/>
    <w:rsid w:val="003A4187"/>
    <w:rsid w:val="003A5AFA"/>
    <w:rsid w:val="003A6A41"/>
    <w:rsid w:val="003A74EB"/>
    <w:rsid w:val="003B37EF"/>
    <w:rsid w:val="003B3D7A"/>
    <w:rsid w:val="003B49EF"/>
    <w:rsid w:val="003B4B4C"/>
    <w:rsid w:val="003B6B11"/>
    <w:rsid w:val="003B6F1F"/>
    <w:rsid w:val="003C0EFD"/>
    <w:rsid w:val="003C101E"/>
    <w:rsid w:val="003C5715"/>
    <w:rsid w:val="003C5F0B"/>
    <w:rsid w:val="003C66E8"/>
    <w:rsid w:val="003C67F8"/>
    <w:rsid w:val="003C692E"/>
    <w:rsid w:val="003D0AEF"/>
    <w:rsid w:val="003D2E45"/>
    <w:rsid w:val="003D3AA3"/>
    <w:rsid w:val="003D43B8"/>
    <w:rsid w:val="003D54C3"/>
    <w:rsid w:val="003E0D99"/>
    <w:rsid w:val="003E2640"/>
    <w:rsid w:val="003E3C90"/>
    <w:rsid w:val="003E4875"/>
    <w:rsid w:val="003E4DA3"/>
    <w:rsid w:val="003E5079"/>
    <w:rsid w:val="003E5630"/>
    <w:rsid w:val="003E6270"/>
    <w:rsid w:val="003E6782"/>
    <w:rsid w:val="003E69CD"/>
    <w:rsid w:val="003F04C6"/>
    <w:rsid w:val="003F062E"/>
    <w:rsid w:val="003F0C43"/>
    <w:rsid w:val="003F1E66"/>
    <w:rsid w:val="003F2113"/>
    <w:rsid w:val="003F44B0"/>
    <w:rsid w:val="003F5066"/>
    <w:rsid w:val="003F53C6"/>
    <w:rsid w:val="003F55F2"/>
    <w:rsid w:val="003F5C80"/>
    <w:rsid w:val="003F7596"/>
    <w:rsid w:val="0040048C"/>
    <w:rsid w:val="00400CC6"/>
    <w:rsid w:val="00402A52"/>
    <w:rsid w:val="00403443"/>
    <w:rsid w:val="00405264"/>
    <w:rsid w:val="00405754"/>
    <w:rsid w:val="004059E6"/>
    <w:rsid w:val="00407259"/>
    <w:rsid w:val="004072FE"/>
    <w:rsid w:val="00410EB0"/>
    <w:rsid w:val="00411903"/>
    <w:rsid w:val="00412729"/>
    <w:rsid w:val="0041333E"/>
    <w:rsid w:val="00413545"/>
    <w:rsid w:val="00415776"/>
    <w:rsid w:val="0042254C"/>
    <w:rsid w:val="00422BAC"/>
    <w:rsid w:val="00423183"/>
    <w:rsid w:val="004232F2"/>
    <w:rsid w:val="00423798"/>
    <w:rsid w:val="00423E91"/>
    <w:rsid w:val="00424B16"/>
    <w:rsid w:val="00426B62"/>
    <w:rsid w:val="004270A4"/>
    <w:rsid w:val="00427CA2"/>
    <w:rsid w:val="00427D09"/>
    <w:rsid w:val="0043024B"/>
    <w:rsid w:val="004309B5"/>
    <w:rsid w:val="00430EFB"/>
    <w:rsid w:val="00432CA0"/>
    <w:rsid w:val="0043361A"/>
    <w:rsid w:val="00433882"/>
    <w:rsid w:val="00436799"/>
    <w:rsid w:val="00440046"/>
    <w:rsid w:val="004414BA"/>
    <w:rsid w:val="004416CB"/>
    <w:rsid w:val="00441D6F"/>
    <w:rsid w:val="00443CE5"/>
    <w:rsid w:val="00445622"/>
    <w:rsid w:val="00447240"/>
    <w:rsid w:val="004503A5"/>
    <w:rsid w:val="00451ADE"/>
    <w:rsid w:val="00451FF1"/>
    <w:rsid w:val="004522C9"/>
    <w:rsid w:val="004531A3"/>
    <w:rsid w:val="00453D54"/>
    <w:rsid w:val="004555CE"/>
    <w:rsid w:val="00455804"/>
    <w:rsid w:val="00455E51"/>
    <w:rsid w:val="004562FF"/>
    <w:rsid w:val="00457359"/>
    <w:rsid w:val="004578EA"/>
    <w:rsid w:val="00457B0C"/>
    <w:rsid w:val="004607B3"/>
    <w:rsid w:val="00462031"/>
    <w:rsid w:val="00465994"/>
    <w:rsid w:val="00470DA2"/>
    <w:rsid w:val="0047139F"/>
    <w:rsid w:val="004725BD"/>
    <w:rsid w:val="00472FAC"/>
    <w:rsid w:val="004776F4"/>
    <w:rsid w:val="00480731"/>
    <w:rsid w:val="00481640"/>
    <w:rsid w:val="00481B39"/>
    <w:rsid w:val="00482912"/>
    <w:rsid w:val="004832B3"/>
    <w:rsid w:val="0048334A"/>
    <w:rsid w:val="00485A49"/>
    <w:rsid w:val="00485BDD"/>
    <w:rsid w:val="0048683F"/>
    <w:rsid w:val="00490E06"/>
    <w:rsid w:val="00490F4D"/>
    <w:rsid w:val="004912DD"/>
    <w:rsid w:val="00492744"/>
    <w:rsid w:val="00494AF4"/>
    <w:rsid w:val="00494DAF"/>
    <w:rsid w:val="00494E3B"/>
    <w:rsid w:val="00495042"/>
    <w:rsid w:val="00497A87"/>
    <w:rsid w:val="00497D1F"/>
    <w:rsid w:val="004A0BA3"/>
    <w:rsid w:val="004A1355"/>
    <w:rsid w:val="004A1CB3"/>
    <w:rsid w:val="004A4485"/>
    <w:rsid w:val="004A5B76"/>
    <w:rsid w:val="004A5C6D"/>
    <w:rsid w:val="004A5C88"/>
    <w:rsid w:val="004A6895"/>
    <w:rsid w:val="004A68DC"/>
    <w:rsid w:val="004A699D"/>
    <w:rsid w:val="004A7D39"/>
    <w:rsid w:val="004B28CA"/>
    <w:rsid w:val="004B3CB5"/>
    <w:rsid w:val="004B52E1"/>
    <w:rsid w:val="004B537B"/>
    <w:rsid w:val="004B5B65"/>
    <w:rsid w:val="004B7AC5"/>
    <w:rsid w:val="004C0888"/>
    <w:rsid w:val="004C151B"/>
    <w:rsid w:val="004C203B"/>
    <w:rsid w:val="004C268A"/>
    <w:rsid w:val="004C3854"/>
    <w:rsid w:val="004C3A20"/>
    <w:rsid w:val="004C3AF3"/>
    <w:rsid w:val="004C4970"/>
    <w:rsid w:val="004C58AB"/>
    <w:rsid w:val="004C6D19"/>
    <w:rsid w:val="004D01F8"/>
    <w:rsid w:val="004D1661"/>
    <w:rsid w:val="004D2609"/>
    <w:rsid w:val="004D2612"/>
    <w:rsid w:val="004D2D9D"/>
    <w:rsid w:val="004D4D00"/>
    <w:rsid w:val="004E0E76"/>
    <w:rsid w:val="004E0F52"/>
    <w:rsid w:val="004E215C"/>
    <w:rsid w:val="004E294B"/>
    <w:rsid w:val="004E2C5B"/>
    <w:rsid w:val="004E2F29"/>
    <w:rsid w:val="004E3E38"/>
    <w:rsid w:val="004E4D4D"/>
    <w:rsid w:val="004E6611"/>
    <w:rsid w:val="004E6C32"/>
    <w:rsid w:val="004E7EFC"/>
    <w:rsid w:val="004F027E"/>
    <w:rsid w:val="004F0774"/>
    <w:rsid w:val="004F1943"/>
    <w:rsid w:val="004F4DEB"/>
    <w:rsid w:val="004F59EE"/>
    <w:rsid w:val="0050005C"/>
    <w:rsid w:val="005020E0"/>
    <w:rsid w:val="00503306"/>
    <w:rsid w:val="005058A9"/>
    <w:rsid w:val="00505E83"/>
    <w:rsid w:val="00505FE4"/>
    <w:rsid w:val="0050667F"/>
    <w:rsid w:val="005071B2"/>
    <w:rsid w:val="00511CA5"/>
    <w:rsid w:val="00511D74"/>
    <w:rsid w:val="00513486"/>
    <w:rsid w:val="005141CB"/>
    <w:rsid w:val="00515097"/>
    <w:rsid w:val="00516A39"/>
    <w:rsid w:val="00516D45"/>
    <w:rsid w:val="00517209"/>
    <w:rsid w:val="005200C5"/>
    <w:rsid w:val="005201B1"/>
    <w:rsid w:val="0052599A"/>
    <w:rsid w:val="00526849"/>
    <w:rsid w:val="005274A1"/>
    <w:rsid w:val="00527EBD"/>
    <w:rsid w:val="00527EF7"/>
    <w:rsid w:val="00527FD8"/>
    <w:rsid w:val="0053096C"/>
    <w:rsid w:val="00531120"/>
    <w:rsid w:val="00531EC9"/>
    <w:rsid w:val="005333E7"/>
    <w:rsid w:val="005338A3"/>
    <w:rsid w:val="00533E4D"/>
    <w:rsid w:val="005342C1"/>
    <w:rsid w:val="005349AF"/>
    <w:rsid w:val="00534A85"/>
    <w:rsid w:val="005351CF"/>
    <w:rsid w:val="0054113A"/>
    <w:rsid w:val="00541874"/>
    <w:rsid w:val="005425F2"/>
    <w:rsid w:val="0054287C"/>
    <w:rsid w:val="0054288F"/>
    <w:rsid w:val="00544817"/>
    <w:rsid w:val="00544819"/>
    <w:rsid w:val="0054525A"/>
    <w:rsid w:val="00545528"/>
    <w:rsid w:val="00545B5C"/>
    <w:rsid w:val="00547135"/>
    <w:rsid w:val="0055192E"/>
    <w:rsid w:val="00552D82"/>
    <w:rsid w:val="00553C4B"/>
    <w:rsid w:val="00554C8C"/>
    <w:rsid w:val="005576A4"/>
    <w:rsid w:val="00557E50"/>
    <w:rsid w:val="005600C3"/>
    <w:rsid w:val="0056084B"/>
    <w:rsid w:val="00560C5B"/>
    <w:rsid w:val="00560FFB"/>
    <w:rsid w:val="00561798"/>
    <w:rsid w:val="005625E5"/>
    <w:rsid w:val="00562B90"/>
    <w:rsid w:val="00564F50"/>
    <w:rsid w:val="0057056E"/>
    <w:rsid w:val="005715F3"/>
    <w:rsid w:val="005726D1"/>
    <w:rsid w:val="0057309D"/>
    <w:rsid w:val="00573999"/>
    <w:rsid w:val="00573D91"/>
    <w:rsid w:val="00573E2E"/>
    <w:rsid w:val="00576962"/>
    <w:rsid w:val="00576ACF"/>
    <w:rsid w:val="005772CF"/>
    <w:rsid w:val="00577811"/>
    <w:rsid w:val="0058199E"/>
    <w:rsid w:val="0058267E"/>
    <w:rsid w:val="005832FB"/>
    <w:rsid w:val="00584F2D"/>
    <w:rsid w:val="00587395"/>
    <w:rsid w:val="0058788B"/>
    <w:rsid w:val="0059065F"/>
    <w:rsid w:val="00591F0B"/>
    <w:rsid w:val="0059296C"/>
    <w:rsid w:val="00592A65"/>
    <w:rsid w:val="00593632"/>
    <w:rsid w:val="005957B9"/>
    <w:rsid w:val="00596C1A"/>
    <w:rsid w:val="005972EE"/>
    <w:rsid w:val="005A02F8"/>
    <w:rsid w:val="005A13C1"/>
    <w:rsid w:val="005A26BC"/>
    <w:rsid w:val="005A26F9"/>
    <w:rsid w:val="005A2844"/>
    <w:rsid w:val="005A3089"/>
    <w:rsid w:val="005A31A8"/>
    <w:rsid w:val="005A3668"/>
    <w:rsid w:val="005A5529"/>
    <w:rsid w:val="005A55F5"/>
    <w:rsid w:val="005B074B"/>
    <w:rsid w:val="005B40CE"/>
    <w:rsid w:val="005B43AE"/>
    <w:rsid w:val="005B56EB"/>
    <w:rsid w:val="005B6351"/>
    <w:rsid w:val="005B688E"/>
    <w:rsid w:val="005B6960"/>
    <w:rsid w:val="005B702A"/>
    <w:rsid w:val="005C1D38"/>
    <w:rsid w:val="005C209E"/>
    <w:rsid w:val="005C4631"/>
    <w:rsid w:val="005C4D7C"/>
    <w:rsid w:val="005C5377"/>
    <w:rsid w:val="005C5A5E"/>
    <w:rsid w:val="005C5E54"/>
    <w:rsid w:val="005C6655"/>
    <w:rsid w:val="005D21B2"/>
    <w:rsid w:val="005D28BB"/>
    <w:rsid w:val="005D593B"/>
    <w:rsid w:val="005D5D7D"/>
    <w:rsid w:val="005E15E4"/>
    <w:rsid w:val="005E1EE5"/>
    <w:rsid w:val="005E27BC"/>
    <w:rsid w:val="005E2AEF"/>
    <w:rsid w:val="005E40BA"/>
    <w:rsid w:val="005E441D"/>
    <w:rsid w:val="005E4C2A"/>
    <w:rsid w:val="005E5ABC"/>
    <w:rsid w:val="005F0106"/>
    <w:rsid w:val="005F0439"/>
    <w:rsid w:val="005F08AD"/>
    <w:rsid w:val="005F1741"/>
    <w:rsid w:val="005F18E7"/>
    <w:rsid w:val="005F1DDB"/>
    <w:rsid w:val="005F632C"/>
    <w:rsid w:val="005F7589"/>
    <w:rsid w:val="006009BA"/>
    <w:rsid w:val="0060130E"/>
    <w:rsid w:val="00601993"/>
    <w:rsid w:val="00602506"/>
    <w:rsid w:val="006031B7"/>
    <w:rsid w:val="006033D4"/>
    <w:rsid w:val="0060356B"/>
    <w:rsid w:val="00603C02"/>
    <w:rsid w:val="00605871"/>
    <w:rsid w:val="00607597"/>
    <w:rsid w:val="00610CA8"/>
    <w:rsid w:val="006118DB"/>
    <w:rsid w:val="00612515"/>
    <w:rsid w:val="00616586"/>
    <w:rsid w:val="006203A2"/>
    <w:rsid w:val="00621036"/>
    <w:rsid w:val="00621D09"/>
    <w:rsid w:val="00622558"/>
    <w:rsid w:val="006226A8"/>
    <w:rsid w:val="00623CDE"/>
    <w:rsid w:val="00625D06"/>
    <w:rsid w:val="00627585"/>
    <w:rsid w:val="00627AFE"/>
    <w:rsid w:val="00627BD8"/>
    <w:rsid w:val="00631879"/>
    <w:rsid w:val="00632608"/>
    <w:rsid w:val="006332B7"/>
    <w:rsid w:val="00633894"/>
    <w:rsid w:val="00634AFF"/>
    <w:rsid w:val="006362D4"/>
    <w:rsid w:val="00636DF8"/>
    <w:rsid w:val="00640639"/>
    <w:rsid w:val="00640A63"/>
    <w:rsid w:val="00642A15"/>
    <w:rsid w:val="00642FFC"/>
    <w:rsid w:val="00644FF6"/>
    <w:rsid w:val="006451E1"/>
    <w:rsid w:val="0064572A"/>
    <w:rsid w:val="006462E8"/>
    <w:rsid w:val="006465E5"/>
    <w:rsid w:val="00647C94"/>
    <w:rsid w:val="006500B9"/>
    <w:rsid w:val="0065466A"/>
    <w:rsid w:val="006548CE"/>
    <w:rsid w:val="006552B5"/>
    <w:rsid w:val="00655345"/>
    <w:rsid w:val="006560F8"/>
    <w:rsid w:val="00656713"/>
    <w:rsid w:val="00660508"/>
    <w:rsid w:val="00660A90"/>
    <w:rsid w:val="0066275A"/>
    <w:rsid w:val="00664F58"/>
    <w:rsid w:val="00666FF9"/>
    <w:rsid w:val="00667C8D"/>
    <w:rsid w:val="00667CF0"/>
    <w:rsid w:val="0067383B"/>
    <w:rsid w:val="0067416F"/>
    <w:rsid w:val="00674219"/>
    <w:rsid w:val="00675755"/>
    <w:rsid w:val="00675C53"/>
    <w:rsid w:val="006774B0"/>
    <w:rsid w:val="00677B13"/>
    <w:rsid w:val="00677D2D"/>
    <w:rsid w:val="00680F34"/>
    <w:rsid w:val="006810CF"/>
    <w:rsid w:val="00682148"/>
    <w:rsid w:val="00683FD5"/>
    <w:rsid w:val="006904F0"/>
    <w:rsid w:val="006909D3"/>
    <w:rsid w:val="006920F2"/>
    <w:rsid w:val="00692302"/>
    <w:rsid w:val="00696075"/>
    <w:rsid w:val="0069627B"/>
    <w:rsid w:val="00696D32"/>
    <w:rsid w:val="006979EA"/>
    <w:rsid w:val="006A008D"/>
    <w:rsid w:val="006A09E2"/>
    <w:rsid w:val="006A0C5E"/>
    <w:rsid w:val="006A147E"/>
    <w:rsid w:val="006A1E29"/>
    <w:rsid w:val="006A372E"/>
    <w:rsid w:val="006A3BA0"/>
    <w:rsid w:val="006A4EF3"/>
    <w:rsid w:val="006A7166"/>
    <w:rsid w:val="006A7E5C"/>
    <w:rsid w:val="006B04A1"/>
    <w:rsid w:val="006B081D"/>
    <w:rsid w:val="006B0957"/>
    <w:rsid w:val="006B4444"/>
    <w:rsid w:val="006B6098"/>
    <w:rsid w:val="006B6461"/>
    <w:rsid w:val="006B7496"/>
    <w:rsid w:val="006B77E2"/>
    <w:rsid w:val="006B7E03"/>
    <w:rsid w:val="006C0860"/>
    <w:rsid w:val="006C12CD"/>
    <w:rsid w:val="006C18F3"/>
    <w:rsid w:val="006C1D64"/>
    <w:rsid w:val="006C29A9"/>
    <w:rsid w:val="006C326E"/>
    <w:rsid w:val="006C4981"/>
    <w:rsid w:val="006C4DA9"/>
    <w:rsid w:val="006C5B7C"/>
    <w:rsid w:val="006C7377"/>
    <w:rsid w:val="006C789A"/>
    <w:rsid w:val="006D119A"/>
    <w:rsid w:val="006D27FC"/>
    <w:rsid w:val="006D2E12"/>
    <w:rsid w:val="006D3448"/>
    <w:rsid w:val="006D4A91"/>
    <w:rsid w:val="006D656A"/>
    <w:rsid w:val="006D6D65"/>
    <w:rsid w:val="006E12BD"/>
    <w:rsid w:val="006E298F"/>
    <w:rsid w:val="006E2E73"/>
    <w:rsid w:val="006E5EB4"/>
    <w:rsid w:val="006E6EC9"/>
    <w:rsid w:val="006E72CF"/>
    <w:rsid w:val="006F0AFB"/>
    <w:rsid w:val="006F2DDA"/>
    <w:rsid w:val="006F5CA1"/>
    <w:rsid w:val="006F5E02"/>
    <w:rsid w:val="00700A35"/>
    <w:rsid w:val="007044F8"/>
    <w:rsid w:val="00705169"/>
    <w:rsid w:val="00705679"/>
    <w:rsid w:val="007058B9"/>
    <w:rsid w:val="00705CE1"/>
    <w:rsid w:val="00711C3B"/>
    <w:rsid w:val="007131C3"/>
    <w:rsid w:val="00714733"/>
    <w:rsid w:val="00716057"/>
    <w:rsid w:val="00716904"/>
    <w:rsid w:val="007170A1"/>
    <w:rsid w:val="007209F6"/>
    <w:rsid w:val="007213C9"/>
    <w:rsid w:val="00721409"/>
    <w:rsid w:val="00723365"/>
    <w:rsid w:val="00726CB6"/>
    <w:rsid w:val="0072790A"/>
    <w:rsid w:val="00727F9D"/>
    <w:rsid w:val="00730D66"/>
    <w:rsid w:val="007321BC"/>
    <w:rsid w:val="0073329E"/>
    <w:rsid w:val="00733F6E"/>
    <w:rsid w:val="007363E3"/>
    <w:rsid w:val="00736402"/>
    <w:rsid w:val="007371D3"/>
    <w:rsid w:val="00737C2B"/>
    <w:rsid w:val="00742918"/>
    <w:rsid w:val="00744994"/>
    <w:rsid w:val="00745D1E"/>
    <w:rsid w:val="00745DF5"/>
    <w:rsid w:val="0074616E"/>
    <w:rsid w:val="00747618"/>
    <w:rsid w:val="0075024C"/>
    <w:rsid w:val="00750680"/>
    <w:rsid w:val="0075258C"/>
    <w:rsid w:val="00753C2C"/>
    <w:rsid w:val="0075408A"/>
    <w:rsid w:val="00755EEF"/>
    <w:rsid w:val="00756DC8"/>
    <w:rsid w:val="00760DC2"/>
    <w:rsid w:val="0076186B"/>
    <w:rsid w:val="00763706"/>
    <w:rsid w:val="007657D8"/>
    <w:rsid w:val="00765BC1"/>
    <w:rsid w:val="00766087"/>
    <w:rsid w:val="0076730E"/>
    <w:rsid w:val="007673A0"/>
    <w:rsid w:val="007713F7"/>
    <w:rsid w:val="007719AD"/>
    <w:rsid w:val="00771A93"/>
    <w:rsid w:val="0077294A"/>
    <w:rsid w:val="007744C2"/>
    <w:rsid w:val="00775412"/>
    <w:rsid w:val="0077550E"/>
    <w:rsid w:val="00775885"/>
    <w:rsid w:val="00775F48"/>
    <w:rsid w:val="00776384"/>
    <w:rsid w:val="00776A63"/>
    <w:rsid w:val="00777E32"/>
    <w:rsid w:val="007839E6"/>
    <w:rsid w:val="007841ED"/>
    <w:rsid w:val="00784985"/>
    <w:rsid w:val="0078599B"/>
    <w:rsid w:val="0078609F"/>
    <w:rsid w:val="0078717A"/>
    <w:rsid w:val="00790C21"/>
    <w:rsid w:val="00791127"/>
    <w:rsid w:val="00792AF6"/>
    <w:rsid w:val="00793751"/>
    <w:rsid w:val="00793999"/>
    <w:rsid w:val="00793C65"/>
    <w:rsid w:val="00793CE1"/>
    <w:rsid w:val="007940CE"/>
    <w:rsid w:val="00794311"/>
    <w:rsid w:val="00794557"/>
    <w:rsid w:val="0079477B"/>
    <w:rsid w:val="00794810"/>
    <w:rsid w:val="0079605A"/>
    <w:rsid w:val="00796DAF"/>
    <w:rsid w:val="007A0089"/>
    <w:rsid w:val="007A0FEE"/>
    <w:rsid w:val="007A2760"/>
    <w:rsid w:val="007A27F9"/>
    <w:rsid w:val="007A2818"/>
    <w:rsid w:val="007A2B44"/>
    <w:rsid w:val="007A2B4D"/>
    <w:rsid w:val="007A2F9F"/>
    <w:rsid w:val="007A58D5"/>
    <w:rsid w:val="007A5BEB"/>
    <w:rsid w:val="007A61DD"/>
    <w:rsid w:val="007A6FC2"/>
    <w:rsid w:val="007B15AD"/>
    <w:rsid w:val="007B1EE9"/>
    <w:rsid w:val="007B2826"/>
    <w:rsid w:val="007B2961"/>
    <w:rsid w:val="007B2F7A"/>
    <w:rsid w:val="007B41C9"/>
    <w:rsid w:val="007B4373"/>
    <w:rsid w:val="007B45FA"/>
    <w:rsid w:val="007B4BB4"/>
    <w:rsid w:val="007B4D18"/>
    <w:rsid w:val="007B5938"/>
    <w:rsid w:val="007B6168"/>
    <w:rsid w:val="007B64FB"/>
    <w:rsid w:val="007B7C7D"/>
    <w:rsid w:val="007C08B5"/>
    <w:rsid w:val="007C1324"/>
    <w:rsid w:val="007C1429"/>
    <w:rsid w:val="007C16F1"/>
    <w:rsid w:val="007C277E"/>
    <w:rsid w:val="007C2D28"/>
    <w:rsid w:val="007C59B8"/>
    <w:rsid w:val="007C6B30"/>
    <w:rsid w:val="007D22CB"/>
    <w:rsid w:val="007D2C3F"/>
    <w:rsid w:val="007D5931"/>
    <w:rsid w:val="007D5B3D"/>
    <w:rsid w:val="007D7551"/>
    <w:rsid w:val="007D7563"/>
    <w:rsid w:val="007E0418"/>
    <w:rsid w:val="007E115F"/>
    <w:rsid w:val="007E3F11"/>
    <w:rsid w:val="007F0216"/>
    <w:rsid w:val="007F0D89"/>
    <w:rsid w:val="007F18F4"/>
    <w:rsid w:val="007F2814"/>
    <w:rsid w:val="007F31B2"/>
    <w:rsid w:val="00800335"/>
    <w:rsid w:val="00800D5D"/>
    <w:rsid w:val="00802293"/>
    <w:rsid w:val="008022E8"/>
    <w:rsid w:val="0080243B"/>
    <w:rsid w:val="00805F56"/>
    <w:rsid w:val="00811791"/>
    <w:rsid w:val="008137BA"/>
    <w:rsid w:val="008138DF"/>
    <w:rsid w:val="00813B3C"/>
    <w:rsid w:val="00814210"/>
    <w:rsid w:val="008155D4"/>
    <w:rsid w:val="0081561E"/>
    <w:rsid w:val="00816337"/>
    <w:rsid w:val="00817508"/>
    <w:rsid w:val="0082121E"/>
    <w:rsid w:val="00821EDD"/>
    <w:rsid w:val="00822C63"/>
    <w:rsid w:val="00824695"/>
    <w:rsid w:val="008248C8"/>
    <w:rsid w:val="00830003"/>
    <w:rsid w:val="00830EA7"/>
    <w:rsid w:val="0083267D"/>
    <w:rsid w:val="0083277E"/>
    <w:rsid w:val="008327EA"/>
    <w:rsid w:val="008330FA"/>
    <w:rsid w:val="00833238"/>
    <w:rsid w:val="00833776"/>
    <w:rsid w:val="008353A9"/>
    <w:rsid w:val="00835ED9"/>
    <w:rsid w:val="00837900"/>
    <w:rsid w:val="00841059"/>
    <w:rsid w:val="00841856"/>
    <w:rsid w:val="008425FE"/>
    <w:rsid w:val="00844C9B"/>
    <w:rsid w:val="008465E0"/>
    <w:rsid w:val="0084793A"/>
    <w:rsid w:val="00851025"/>
    <w:rsid w:val="008515EF"/>
    <w:rsid w:val="00851D1D"/>
    <w:rsid w:val="00854777"/>
    <w:rsid w:val="008560B0"/>
    <w:rsid w:val="00857BD7"/>
    <w:rsid w:val="00857CA9"/>
    <w:rsid w:val="00860DB6"/>
    <w:rsid w:val="00863501"/>
    <w:rsid w:val="0086469A"/>
    <w:rsid w:val="0086600B"/>
    <w:rsid w:val="008702D9"/>
    <w:rsid w:val="00870F7C"/>
    <w:rsid w:val="0087117F"/>
    <w:rsid w:val="00871882"/>
    <w:rsid w:val="00871C2A"/>
    <w:rsid w:val="00872D1B"/>
    <w:rsid w:val="008734EF"/>
    <w:rsid w:val="00873E3D"/>
    <w:rsid w:val="0087539C"/>
    <w:rsid w:val="00875562"/>
    <w:rsid w:val="008760EC"/>
    <w:rsid w:val="0087700E"/>
    <w:rsid w:val="0087763E"/>
    <w:rsid w:val="00882E05"/>
    <w:rsid w:val="00882EC6"/>
    <w:rsid w:val="0088353C"/>
    <w:rsid w:val="00885D44"/>
    <w:rsid w:val="00886968"/>
    <w:rsid w:val="008872D6"/>
    <w:rsid w:val="008904BB"/>
    <w:rsid w:val="0089553B"/>
    <w:rsid w:val="008971F8"/>
    <w:rsid w:val="008A1821"/>
    <w:rsid w:val="008A5B4A"/>
    <w:rsid w:val="008B135F"/>
    <w:rsid w:val="008B167D"/>
    <w:rsid w:val="008B1F62"/>
    <w:rsid w:val="008B7859"/>
    <w:rsid w:val="008B7D0B"/>
    <w:rsid w:val="008C0DBA"/>
    <w:rsid w:val="008C107B"/>
    <w:rsid w:val="008C11DB"/>
    <w:rsid w:val="008C5120"/>
    <w:rsid w:val="008C5F12"/>
    <w:rsid w:val="008C680E"/>
    <w:rsid w:val="008C6EBF"/>
    <w:rsid w:val="008C7433"/>
    <w:rsid w:val="008C7FBD"/>
    <w:rsid w:val="008D0635"/>
    <w:rsid w:val="008D1652"/>
    <w:rsid w:val="008D47A4"/>
    <w:rsid w:val="008D4E08"/>
    <w:rsid w:val="008D60CE"/>
    <w:rsid w:val="008D6781"/>
    <w:rsid w:val="008E033E"/>
    <w:rsid w:val="008E12B2"/>
    <w:rsid w:val="008E1481"/>
    <w:rsid w:val="008E17B0"/>
    <w:rsid w:val="008E7329"/>
    <w:rsid w:val="008F14AE"/>
    <w:rsid w:val="008F1665"/>
    <w:rsid w:val="008F2A5F"/>
    <w:rsid w:val="008F3686"/>
    <w:rsid w:val="008F4528"/>
    <w:rsid w:val="008F5EE1"/>
    <w:rsid w:val="008F6D44"/>
    <w:rsid w:val="008F7082"/>
    <w:rsid w:val="008F726F"/>
    <w:rsid w:val="008F7E5B"/>
    <w:rsid w:val="009000BF"/>
    <w:rsid w:val="00900616"/>
    <w:rsid w:val="00900B4F"/>
    <w:rsid w:val="00900FD9"/>
    <w:rsid w:val="00901297"/>
    <w:rsid w:val="009017BE"/>
    <w:rsid w:val="009031A5"/>
    <w:rsid w:val="009032A0"/>
    <w:rsid w:val="00907552"/>
    <w:rsid w:val="00910C8D"/>
    <w:rsid w:val="00915988"/>
    <w:rsid w:val="00915B76"/>
    <w:rsid w:val="00920A21"/>
    <w:rsid w:val="00923B76"/>
    <w:rsid w:val="00924294"/>
    <w:rsid w:val="00925E78"/>
    <w:rsid w:val="00925EAF"/>
    <w:rsid w:val="00926478"/>
    <w:rsid w:val="009328FE"/>
    <w:rsid w:val="00933959"/>
    <w:rsid w:val="009346A1"/>
    <w:rsid w:val="0093529B"/>
    <w:rsid w:val="00937535"/>
    <w:rsid w:val="00942006"/>
    <w:rsid w:val="00943D89"/>
    <w:rsid w:val="0094409E"/>
    <w:rsid w:val="009444BA"/>
    <w:rsid w:val="009445FD"/>
    <w:rsid w:val="00945DCB"/>
    <w:rsid w:val="009501BB"/>
    <w:rsid w:val="0095111D"/>
    <w:rsid w:val="00951870"/>
    <w:rsid w:val="00951D1F"/>
    <w:rsid w:val="00953049"/>
    <w:rsid w:val="0095315E"/>
    <w:rsid w:val="009535DD"/>
    <w:rsid w:val="00954B1B"/>
    <w:rsid w:val="00954D06"/>
    <w:rsid w:val="00954E64"/>
    <w:rsid w:val="00956031"/>
    <w:rsid w:val="0095664E"/>
    <w:rsid w:val="00957224"/>
    <w:rsid w:val="00960F48"/>
    <w:rsid w:val="00961C06"/>
    <w:rsid w:val="00962FAA"/>
    <w:rsid w:val="00965045"/>
    <w:rsid w:val="0096569C"/>
    <w:rsid w:val="00965A65"/>
    <w:rsid w:val="00967B51"/>
    <w:rsid w:val="00970752"/>
    <w:rsid w:val="00970957"/>
    <w:rsid w:val="00971E02"/>
    <w:rsid w:val="00973B4B"/>
    <w:rsid w:val="009742D8"/>
    <w:rsid w:val="009759A6"/>
    <w:rsid w:val="00975B65"/>
    <w:rsid w:val="009762E9"/>
    <w:rsid w:val="00976FEC"/>
    <w:rsid w:val="0097778D"/>
    <w:rsid w:val="00977AA4"/>
    <w:rsid w:val="00980F1D"/>
    <w:rsid w:val="00982B3F"/>
    <w:rsid w:val="00983312"/>
    <w:rsid w:val="009839C3"/>
    <w:rsid w:val="009841F1"/>
    <w:rsid w:val="00984AEE"/>
    <w:rsid w:val="009900DC"/>
    <w:rsid w:val="00990B6E"/>
    <w:rsid w:val="00990C2E"/>
    <w:rsid w:val="0099475A"/>
    <w:rsid w:val="009958EC"/>
    <w:rsid w:val="00997C8F"/>
    <w:rsid w:val="009A0B4B"/>
    <w:rsid w:val="009A1347"/>
    <w:rsid w:val="009A6563"/>
    <w:rsid w:val="009A6735"/>
    <w:rsid w:val="009A7FEB"/>
    <w:rsid w:val="009B1EBB"/>
    <w:rsid w:val="009B4382"/>
    <w:rsid w:val="009B5880"/>
    <w:rsid w:val="009B681C"/>
    <w:rsid w:val="009B716A"/>
    <w:rsid w:val="009C03A4"/>
    <w:rsid w:val="009C06F9"/>
    <w:rsid w:val="009C30E5"/>
    <w:rsid w:val="009C4241"/>
    <w:rsid w:val="009C6188"/>
    <w:rsid w:val="009C69B3"/>
    <w:rsid w:val="009D0315"/>
    <w:rsid w:val="009D04FB"/>
    <w:rsid w:val="009D1422"/>
    <w:rsid w:val="009D1819"/>
    <w:rsid w:val="009D296A"/>
    <w:rsid w:val="009D2FA2"/>
    <w:rsid w:val="009D52CF"/>
    <w:rsid w:val="009D6C1E"/>
    <w:rsid w:val="009E4148"/>
    <w:rsid w:val="009E4303"/>
    <w:rsid w:val="009E45A4"/>
    <w:rsid w:val="009E4ADE"/>
    <w:rsid w:val="009E79EB"/>
    <w:rsid w:val="009F108E"/>
    <w:rsid w:val="009F2D6C"/>
    <w:rsid w:val="009F3375"/>
    <w:rsid w:val="009F4ABB"/>
    <w:rsid w:val="009F57AE"/>
    <w:rsid w:val="009F5B4A"/>
    <w:rsid w:val="009F686F"/>
    <w:rsid w:val="00A0000E"/>
    <w:rsid w:val="00A016A8"/>
    <w:rsid w:val="00A01758"/>
    <w:rsid w:val="00A03AA2"/>
    <w:rsid w:val="00A04310"/>
    <w:rsid w:val="00A04724"/>
    <w:rsid w:val="00A0652E"/>
    <w:rsid w:val="00A06FC7"/>
    <w:rsid w:val="00A0780F"/>
    <w:rsid w:val="00A07F01"/>
    <w:rsid w:val="00A07FC6"/>
    <w:rsid w:val="00A10129"/>
    <w:rsid w:val="00A108E2"/>
    <w:rsid w:val="00A124BF"/>
    <w:rsid w:val="00A147EA"/>
    <w:rsid w:val="00A1492A"/>
    <w:rsid w:val="00A15FB5"/>
    <w:rsid w:val="00A16BBF"/>
    <w:rsid w:val="00A20F52"/>
    <w:rsid w:val="00A22A8F"/>
    <w:rsid w:val="00A25908"/>
    <w:rsid w:val="00A2797A"/>
    <w:rsid w:val="00A27CB0"/>
    <w:rsid w:val="00A304CB"/>
    <w:rsid w:val="00A326A4"/>
    <w:rsid w:val="00A3372E"/>
    <w:rsid w:val="00A33CF9"/>
    <w:rsid w:val="00A34342"/>
    <w:rsid w:val="00A35298"/>
    <w:rsid w:val="00A35803"/>
    <w:rsid w:val="00A40283"/>
    <w:rsid w:val="00A41639"/>
    <w:rsid w:val="00A41676"/>
    <w:rsid w:val="00A4217E"/>
    <w:rsid w:val="00A42D28"/>
    <w:rsid w:val="00A43269"/>
    <w:rsid w:val="00A43519"/>
    <w:rsid w:val="00A4469A"/>
    <w:rsid w:val="00A44904"/>
    <w:rsid w:val="00A44E63"/>
    <w:rsid w:val="00A45626"/>
    <w:rsid w:val="00A4751E"/>
    <w:rsid w:val="00A47658"/>
    <w:rsid w:val="00A50021"/>
    <w:rsid w:val="00A50403"/>
    <w:rsid w:val="00A510FB"/>
    <w:rsid w:val="00A51DD2"/>
    <w:rsid w:val="00A535A3"/>
    <w:rsid w:val="00A53A71"/>
    <w:rsid w:val="00A53D01"/>
    <w:rsid w:val="00A543D9"/>
    <w:rsid w:val="00A57586"/>
    <w:rsid w:val="00A57BD2"/>
    <w:rsid w:val="00A60FCE"/>
    <w:rsid w:val="00A62FE1"/>
    <w:rsid w:val="00A630AA"/>
    <w:rsid w:val="00A63CB5"/>
    <w:rsid w:val="00A66063"/>
    <w:rsid w:val="00A676B6"/>
    <w:rsid w:val="00A709DB"/>
    <w:rsid w:val="00A7189F"/>
    <w:rsid w:val="00A71F93"/>
    <w:rsid w:val="00A72D63"/>
    <w:rsid w:val="00A73C05"/>
    <w:rsid w:val="00A74042"/>
    <w:rsid w:val="00A77903"/>
    <w:rsid w:val="00A806A2"/>
    <w:rsid w:val="00A80789"/>
    <w:rsid w:val="00A81742"/>
    <w:rsid w:val="00A82E92"/>
    <w:rsid w:val="00A83B00"/>
    <w:rsid w:val="00A8567F"/>
    <w:rsid w:val="00A8609F"/>
    <w:rsid w:val="00A861AE"/>
    <w:rsid w:val="00A8711E"/>
    <w:rsid w:val="00A87CBB"/>
    <w:rsid w:val="00A91024"/>
    <w:rsid w:val="00A91F22"/>
    <w:rsid w:val="00A92EB2"/>
    <w:rsid w:val="00A94CAF"/>
    <w:rsid w:val="00A94E90"/>
    <w:rsid w:val="00A95C37"/>
    <w:rsid w:val="00AA09B2"/>
    <w:rsid w:val="00AA1485"/>
    <w:rsid w:val="00AA2946"/>
    <w:rsid w:val="00AA376A"/>
    <w:rsid w:val="00AA39B6"/>
    <w:rsid w:val="00AA5B0F"/>
    <w:rsid w:val="00AA643C"/>
    <w:rsid w:val="00AA695E"/>
    <w:rsid w:val="00AA7183"/>
    <w:rsid w:val="00AB0398"/>
    <w:rsid w:val="00AB2BF3"/>
    <w:rsid w:val="00AB38AC"/>
    <w:rsid w:val="00AB3DE8"/>
    <w:rsid w:val="00AB3EBC"/>
    <w:rsid w:val="00AB453E"/>
    <w:rsid w:val="00AB5535"/>
    <w:rsid w:val="00AB5AED"/>
    <w:rsid w:val="00AB769A"/>
    <w:rsid w:val="00AC12E7"/>
    <w:rsid w:val="00AC1FAC"/>
    <w:rsid w:val="00AC23DE"/>
    <w:rsid w:val="00AC374F"/>
    <w:rsid w:val="00AC4729"/>
    <w:rsid w:val="00AC5BF5"/>
    <w:rsid w:val="00AC6057"/>
    <w:rsid w:val="00AC6F78"/>
    <w:rsid w:val="00AC7D7B"/>
    <w:rsid w:val="00AD352C"/>
    <w:rsid w:val="00AD3C29"/>
    <w:rsid w:val="00AD3D91"/>
    <w:rsid w:val="00AD45EB"/>
    <w:rsid w:val="00AD6C6A"/>
    <w:rsid w:val="00AD6E0A"/>
    <w:rsid w:val="00AE0BD7"/>
    <w:rsid w:val="00AE107C"/>
    <w:rsid w:val="00AE1505"/>
    <w:rsid w:val="00AE167A"/>
    <w:rsid w:val="00AE3B89"/>
    <w:rsid w:val="00AE3E96"/>
    <w:rsid w:val="00AE54AC"/>
    <w:rsid w:val="00AF0029"/>
    <w:rsid w:val="00AF0CD1"/>
    <w:rsid w:val="00AF157D"/>
    <w:rsid w:val="00AF1B6A"/>
    <w:rsid w:val="00AF421F"/>
    <w:rsid w:val="00AF44F6"/>
    <w:rsid w:val="00AF5FA6"/>
    <w:rsid w:val="00AF6BDF"/>
    <w:rsid w:val="00AF6E9F"/>
    <w:rsid w:val="00B00713"/>
    <w:rsid w:val="00B0144C"/>
    <w:rsid w:val="00B038BA"/>
    <w:rsid w:val="00B0755B"/>
    <w:rsid w:val="00B119A9"/>
    <w:rsid w:val="00B12B8B"/>
    <w:rsid w:val="00B1313B"/>
    <w:rsid w:val="00B14535"/>
    <w:rsid w:val="00B16045"/>
    <w:rsid w:val="00B16E25"/>
    <w:rsid w:val="00B16E39"/>
    <w:rsid w:val="00B2010A"/>
    <w:rsid w:val="00B202CD"/>
    <w:rsid w:val="00B20347"/>
    <w:rsid w:val="00B204B5"/>
    <w:rsid w:val="00B23265"/>
    <w:rsid w:val="00B2348F"/>
    <w:rsid w:val="00B23B3D"/>
    <w:rsid w:val="00B26443"/>
    <w:rsid w:val="00B26954"/>
    <w:rsid w:val="00B3303F"/>
    <w:rsid w:val="00B35A29"/>
    <w:rsid w:val="00B35FFC"/>
    <w:rsid w:val="00B363FC"/>
    <w:rsid w:val="00B364E2"/>
    <w:rsid w:val="00B36581"/>
    <w:rsid w:val="00B404CD"/>
    <w:rsid w:val="00B40FF0"/>
    <w:rsid w:val="00B42B89"/>
    <w:rsid w:val="00B435E6"/>
    <w:rsid w:val="00B46C76"/>
    <w:rsid w:val="00B470D5"/>
    <w:rsid w:val="00B47C2B"/>
    <w:rsid w:val="00B47D0E"/>
    <w:rsid w:val="00B519E9"/>
    <w:rsid w:val="00B54732"/>
    <w:rsid w:val="00B552C1"/>
    <w:rsid w:val="00B558F2"/>
    <w:rsid w:val="00B55F64"/>
    <w:rsid w:val="00B57117"/>
    <w:rsid w:val="00B60A75"/>
    <w:rsid w:val="00B60A99"/>
    <w:rsid w:val="00B611DF"/>
    <w:rsid w:val="00B63165"/>
    <w:rsid w:val="00B64C8C"/>
    <w:rsid w:val="00B700C3"/>
    <w:rsid w:val="00B72116"/>
    <w:rsid w:val="00B72C17"/>
    <w:rsid w:val="00B72ECC"/>
    <w:rsid w:val="00B730D2"/>
    <w:rsid w:val="00B7522F"/>
    <w:rsid w:val="00B75855"/>
    <w:rsid w:val="00B7721D"/>
    <w:rsid w:val="00B779DA"/>
    <w:rsid w:val="00B80E86"/>
    <w:rsid w:val="00B819E0"/>
    <w:rsid w:val="00B8461B"/>
    <w:rsid w:val="00B84E03"/>
    <w:rsid w:val="00B86BF4"/>
    <w:rsid w:val="00B92D8E"/>
    <w:rsid w:val="00B96967"/>
    <w:rsid w:val="00B97637"/>
    <w:rsid w:val="00B979A3"/>
    <w:rsid w:val="00BA149B"/>
    <w:rsid w:val="00BA484B"/>
    <w:rsid w:val="00BA4970"/>
    <w:rsid w:val="00BA51CC"/>
    <w:rsid w:val="00BA5262"/>
    <w:rsid w:val="00BA72D4"/>
    <w:rsid w:val="00BB0662"/>
    <w:rsid w:val="00BB1393"/>
    <w:rsid w:val="00BB29C9"/>
    <w:rsid w:val="00BB41EC"/>
    <w:rsid w:val="00BB5B69"/>
    <w:rsid w:val="00BB6648"/>
    <w:rsid w:val="00BB75B3"/>
    <w:rsid w:val="00BC00D2"/>
    <w:rsid w:val="00BC258A"/>
    <w:rsid w:val="00BC3458"/>
    <w:rsid w:val="00BC506C"/>
    <w:rsid w:val="00BC56E0"/>
    <w:rsid w:val="00BC5881"/>
    <w:rsid w:val="00BC59DF"/>
    <w:rsid w:val="00BC65EE"/>
    <w:rsid w:val="00BC6657"/>
    <w:rsid w:val="00BD21E1"/>
    <w:rsid w:val="00BD2668"/>
    <w:rsid w:val="00BD3B56"/>
    <w:rsid w:val="00BD4B06"/>
    <w:rsid w:val="00BD5748"/>
    <w:rsid w:val="00BD6E8B"/>
    <w:rsid w:val="00BD784C"/>
    <w:rsid w:val="00BE074A"/>
    <w:rsid w:val="00BE1661"/>
    <w:rsid w:val="00BE1A2D"/>
    <w:rsid w:val="00BE1D23"/>
    <w:rsid w:val="00BE4FCB"/>
    <w:rsid w:val="00BE6CCA"/>
    <w:rsid w:val="00BF6D43"/>
    <w:rsid w:val="00BF754D"/>
    <w:rsid w:val="00BF765E"/>
    <w:rsid w:val="00BF7DE1"/>
    <w:rsid w:val="00C0058D"/>
    <w:rsid w:val="00C00E73"/>
    <w:rsid w:val="00C01B88"/>
    <w:rsid w:val="00C028F8"/>
    <w:rsid w:val="00C045E6"/>
    <w:rsid w:val="00C05B94"/>
    <w:rsid w:val="00C06DB4"/>
    <w:rsid w:val="00C07673"/>
    <w:rsid w:val="00C105D1"/>
    <w:rsid w:val="00C108A0"/>
    <w:rsid w:val="00C11268"/>
    <w:rsid w:val="00C1153D"/>
    <w:rsid w:val="00C12879"/>
    <w:rsid w:val="00C12FE9"/>
    <w:rsid w:val="00C146C3"/>
    <w:rsid w:val="00C159FA"/>
    <w:rsid w:val="00C15AB7"/>
    <w:rsid w:val="00C16A92"/>
    <w:rsid w:val="00C17793"/>
    <w:rsid w:val="00C200E6"/>
    <w:rsid w:val="00C20526"/>
    <w:rsid w:val="00C20BE5"/>
    <w:rsid w:val="00C211C9"/>
    <w:rsid w:val="00C217D8"/>
    <w:rsid w:val="00C24FC3"/>
    <w:rsid w:val="00C2641B"/>
    <w:rsid w:val="00C31A5F"/>
    <w:rsid w:val="00C3390D"/>
    <w:rsid w:val="00C33DFE"/>
    <w:rsid w:val="00C35764"/>
    <w:rsid w:val="00C359DE"/>
    <w:rsid w:val="00C36046"/>
    <w:rsid w:val="00C36A11"/>
    <w:rsid w:val="00C403C3"/>
    <w:rsid w:val="00C40C85"/>
    <w:rsid w:val="00C410CC"/>
    <w:rsid w:val="00C413B0"/>
    <w:rsid w:val="00C42523"/>
    <w:rsid w:val="00C42FFB"/>
    <w:rsid w:val="00C44D60"/>
    <w:rsid w:val="00C45546"/>
    <w:rsid w:val="00C46412"/>
    <w:rsid w:val="00C47162"/>
    <w:rsid w:val="00C4730A"/>
    <w:rsid w:val="00C4775F"/>
    <w:rsid w:val="00C47F7B"/>
    <w:rsid w:val="00C5057B"/>
    <w:rsid w:val="00C512EC"/>
    <w:rsid w:val="00C512F6"/>
    <w:rsid w:val="00C518B3"/>
    <w:rsid w:val="00C525B4"/>
    <w:rsid w:val="00C52B91"/>
    <w:rsid w:val="00C556AB"/>
    <w:rsid w:val="00C55FFA"/>
    <w:rsid w:val="00C60532"/>
    <w:rsid w:val="00C6053C"/>
    <w:rsid w:val="00C63BBA"/>
    <w:rsid w:val="00C63E07"/>
    <w:rsid w:val="00C6451E"/>
    <w:rsid w:val="00C64A64"/>
    <w:rsid w:val="00C65774"/>
    <w:rsid w:val="00C658BB"/>
    <w:rsid w:val="00C67533"/>
    <w:rsid w:val="00C67DB9"/>
    <w:rsid w:val="00C7093E"/>
    <w:rsid w:val="00C7157C"/>
    <w:rsid w:val="00C72053"/>
    <w:rsid w:val="00C74151"/>
    <w:rsid w:val="00C76B51"/>
    <w:rsid w:val="00C76F44"/>
    <w:rsid w:val="00C7702B"/>
    <w:rsid w:val="00C77B41"/>
    <w:rsid w:val="00C8056B"/>
    <w:rsid w:val="00C81FA5"/>
    <w:rsid w:val="00C81FAE"/>
    <w:rsid w:val="00C85B50"/>
    <w:rsid w:val="00C85EBB"/>
    <w:rsid w:val="00C8668D"/>
    <w:rsid w:val="00C86D8A"/>
    <w:rsid w:val="00C873E8"/>
    <w:rsid w:val="00C8749C"/>
    <w:rsid w:val="00C92CCE"/>
    <w:rsid w:val="00C94FB7"/>
    <w:rsid w:val="00C95709"/>
    <w:rsid w:val="00C95FCF"/>
    <w:rsid w:val="00C9773B"/>
    <w:rsid w:val="00CA0D31"/>
    <w:rsid w:val="00CA2E78"/>
    <w:rsid w:val="00CA475C"/>
    <w:rsid w:val="00CA5B1D"/>
    <w:rsid w:val="00CB1165"/>
    <w:rsid w:val="00CB132E"/>
    <w:rsid w:val="00CB2488"/>
    <w:rsid w:val="00CB368C"/>
    <w:rsid w:val="00CB3CB2"/>
    <w:rsid w:val="00CB4D6A"/>
    <w:rsid w:val="00CB5DCF"/>
    <w:rsid w:val="00CB69A5"/>
    <w:rsid w:val="00CB77DC"/>
    <w:rsid w:val="00CB7ED8"/>
    <w:rsid w:val="00CB7F89"/>
    <w:rsid w:val="00CC22DD"/>
    <w:rsid w:val="00CC4CFE"/>
    <w:rsid w:val="00CC5645"/>
    <w:rsid w:val="00CC652B"/>
    <w:rsid w:val="00CD0524"/>
    <w:rsid w:val="00CD1037"/>
    <w:rsid w:val="00CD22FD"/>
    <w:rsid w:val="00CD3A1B"/>
    <w:rsid w:val="00CD432C"/>
    <w:rsid w:val="00CD7735"/>
    <w:rsid w:val="00CE1A10"/>
    <w:rsid w:val="00CE1B87"/>
    <w:rsid w:val="00CE23B3"/>
    <w:rsid w:val="00CE35E1"/>
    <w:rsid w:val="00CE4DF3"/>
    <w:rsid w:val="00CE54E6"/>
    <w:rsid w:val="00CE68FB"/>
    <w:rsid w:val="00CE7196"/>
    <w:rsid w:val="00CF0FF9"/>
    <w:rsid w:val="00CF1109"/>
    <w:rsid w:val="00CF11BC"/>
    <w:rsid w:val="00CF1D73"/>
    <w:rsid w:val="00CF2725"/>
    <w:rsid w:val="00CF5734"/>
    <w:rsid w:val="00D005A0"/>
    <w:rsid w:val="00D009B4"/>
    <w:rsid w:val="00D02328"/>
    <w:rsid w:val="00D05923"/>
    <w:rsid w:val="00D07ECC"/>
    <w:rsid w:val="00D12316"/>
    <w:rsid w:val="00D131A4"/>
    <w:rsid w:val="00D14FE3"/>
    <w:rsid w:val="00D15B58"/>
    <w:rsid w:val="00D203E3"/>
    <w:rsid w:val="00D2070E"/>
    <w:rsid w:val="00D2498D"/>
    <w:rsid w:val="00D27B79"/>
    <w:rsid w:val="00D307A3"/>
    <w:rsid w:val="00D31794"/>
    <w:rsid w:val="00D3426E"/>
    <w:rsid w:val="00D3640C"/>
    <w:rsid w:val="00D37A79"/>
    <w:rsid w:val="00D40B7E"/>
    <w:rsid w:val="00D43EBB"/>
    <w:rsid w:val="00D44809"/>
    <w:rsid w:val="00D44FBC"/>
    <w:rsid w:val="00D45092"/>
    <w:rsid w:val="00D4538C"/>
    <w:rsid w:val="00D46183"/>
    <w:rsid w:val="00D548DC"/>
    <w:rsid w:val="00D56C0A"/>
    <w:rsid w:val="00D578E2"/>
    <w:rsid w:val="00D60D80"/>
    <w:rsid w:val="00D6187E"/>
    <w:rsid w:val="00D61B07"/>
    <w:rsid w:val="00D6236A"/>
    <w:rsid w:val="00D6400C"/>
    <w:rsid w:val="00D65A73"/>
    <w:rsid w:val="00D67AE4"/>
    <w:rsid w:val="00D70752"/>
    <w:rsid w:val="00D740E3"/>
    <w:rsid w:val="00D76D94"/>
    <w:rsid w:val="00D774D7"/>
    <w:rsid w:val="00D81ABB"/>
    <w:rsid w:val="00D81D28"/>
    <w:rsid w:val="00D833F7"/>
    <w:rsid w:val="00D85AE4"/>
    <w:rsid w:val="00D85D10"/>
    <w:rsid w:val="00D86131"/>
    <w:rsid w:val="00D86496"/>
    <w:rsid w:val="00D8657D"/>
    <w:rsid w:val="00D86D75"/>
    <w:rsid w:val="00D90395"/>
    <w:rsid w:val="00D915A3"/>
    <w:rsid w:val="00D91D24"/>
    <w:rsid w:val="00D935BC"/>
    <w:rsid w:val="00D93756"/>
    <w:rsid w:val="00D93E02"/>
    <w:rsid w:val="00D93E15"/>
    <w:rsid w:val="00D94799"/>
    <w:rsid w:val="00D9509A"/>
    <w:rsid w:val="00D95722"/>
    <w:rsid w:val="00D95EAA"/>
    <w:rsid w:val="00D9630D"/>
    <w:rsid w:val="00D96312"/>
    <w:rsid w:val="00D9724B"/>
    <w:rsid w:val="00D97B94"/>
    <w:rsid w:val="00DA12D5"/>
    <w:rsid w:val="00DA2982"/>
    <w:rsid w:val="00DA2BA5"/>
    <w:rsid w:val="00DA314A"/>
    <w:rsid w:val="00DA662F"/>
    <w:rsid w:val="00DA7941"/>
    <w:rsid w:val="00DB1560"/>
    <w:rsid w:val="00DB181A"/>
    <w:rsid w:val="00DB3660"/>
    <w:rsid w:val="00DB4204"/>
    <w:rsid w:val="00DB4CA6"/>
    <w:rsid w:val="00DB4EA2"/>
    <w:rsid w:val="00DB76A0"/>
    <w:rsid w:val="00DC2EB6"/>
    <w:rsid w:val="00DC3710"/>
    <w:rsid w:val="00DC3A0A"/>
    <w:rsid w:val="00DC5465"/>
    <w:rsid w:val="00DC5812"/>
    <w:rsid w:val="00DC599C"/>
    <w:rsid w:val="00DC6382"/>
    <w:rsid w:val="00DC6E6A"/>
    <w:rsid w:val="00DD1A7F"/>
    <w:rsid w:val="00DD37A2"/>
    <w:rsid w:val="00DD37E9"/>
    <w:rsid w:val="00DD3C07"/>
    <w:rsid w:val="00DD509E"/>
    <w:rsid w:val="00DD532E"/>
    <w:rsid w:val="00DD5481"/>
    <w:rsid w:val="00DD5CB2"/>
    <w:rsid w:val="00DD6373"/>
    <w:rsid w:val="00DE1825"/>
    <w:rsid w:val="00DE52B5"/>
    <w:rsid w:val="00DE6D5B"/>
    <w:rsid w:val="00DF08AB"/>
    <w:rsid w:val="00DF0A4C"/>
    <w:rsid w:val="00DF26C8"/>
    <w:rsid w:val="00DF399B"/>
    <w:rsid w:val="00DF4D78"/>
    <w:rsid w:val="00DF587C"/>
    <w:rsid w:val="00DF5891"/>
    <w:rsid w:val="00DF5FA1"/>
    <w:rsid w:val="00DF6BAA"/>
    <w:rsid w:val="00DF6F50"/>
    <w:rsid w:val="00DF7790"/>
    <w:rsid w:val="00E00297"/>
    <w:rsid w:val="00E029A3"/>
    <w:rsid w:val="00E02C2B"/>
    <w:rsid w:val="00E02E12"/>
    <w:rsid w:val="00E0341D"/>
    <w:rsid w:val="00E036B9"/>
    <w:rsid w:val="00E03ABB"/>
    <w:rsid w:val="00E04126"/>
    <w:rsid w:val="00E045B0"/>
    <w:rsid w:val="00E0482D"/>
    <w:rsid w:val="00E04A86"/>
    <w:rsid w:val="00E0532F"/>
    <w:rsid w:val="00E060FC"/>
    <w:rsid w:val="00E073CE"/>
    <w:rsid w:val="00E107AB"/>
    <w:rsid w:val="00E117C8"/>
    <w:rsid w:val="00E118EF"/>
    <w:rsid w:val="00E127B2"/>
    <w:rsid w:val="00E15C80"/>
    <w:rsid w:val="00E16649"/>
    <w:rsid w:val="00E17E0E"/>
    <w:rsid w:val="00E203C7"/>
    <w:rsid w:val="00E207CB"/>
    <w:rsid w:val="00E21BC7"/>
    <w:rsid w:val="00E2215A"/>
    <w:rsid w:val="00E22DEF"/>
    <w:rsid w:val="00E22DF7"/>
    <w:rsid w:val="00E244F5"/>
    <w:rsid w:val="00E258A4"/>
    <w:rsid w:val="00E26164"/>
    <w:rsid w:val="00E26712"/>
    <w:rsid w:val="00E26FFC"/>
    <w:rsid w:val="00E27B96"/>
    <w:rsid w:val="00E30997"/>
    <w:rsid w:val="00E312F3"/>
    <w:rsid w:val="00E3232A"/>
    <w:rsid w:val="00E32D20"/>
    <w:rsid w:val="00E3522A"/>
    <w:rsid w:val="00E3584F"/>
    <w:rsid w:val="00E370F2"/>
    <w:rsid w:val="00E40CCA"/>
    <w:rsid w:val="00E41D42"/>
    <w:rsid w:val="00E4559B"/>
    <w:rsid w:val="00E46087"/>
    <w:rsid w:val="00E46797"/>
    <w:rsid w:val="00E46EDD"/>
    <w:rsid w:val="00E47313"/>
    <w:rsid w:val="00E50A01"/>
    <w:rsid w:val="00E5241D"/>
    <w:rsid w:val="00E54110"/>
    <w:rsid w:val="00E54171"/>
    <w:rsid w:val="00E5431E"/>
    <w:rsid w:val="00E55D69"/>
    <w:rsid w:val="00E56DA7"/>
    <w:rsid w:val="00E60557"/>
    <w:rsid w:val="00E60CF4"/>
    <w:rsid w:val="00E62096"/>
    <w:rsid w:val="00E6283A"/>
    <w:rsid w:val="00E63217"/>
    <w:rsid w:val="00E634F2"/>
    <w:rsid w:val="00E63FDB"/>
    <w:rsid w:val="00E673E6"/>
    <w:rsid w:val="00E70292"/>
    <w:rsid w:val="00E71A00"/>
    <w:rsid w:val="00E7205D"/>
    <w:rsid w:val="00E72063"/>
    <w:rsid w:val="00E72466"/>
    <w:rsid w:val="00E72ACC"/>
    <w:rsid w:val="00E742FD"/>
    <w:rsid w:val="00E7443D"/>
    <w:rsid w:val="00E75933"/>
    <w:rsid w:val="00E8109F"/>
    <w:rsid w:val="00E82567"/>
    <w:rsid w:val="00E8262E"/>
    <w:rsid w:val="00E83394"/>
    <w:rsid w:val="00E859A8"/>
    <w:rsid w:val="00E85ABE"/>
    <w:rsid w:val="00E87979"/>
    <w:rsid w:val="00E9013C"/>
    <w:rsid w:val="00E90307"/>
    <w:rsid w:val="00E9057B"/>
    <w:rsid w:val="00E9115D"/>
    <w:rsid w:val="00E911D4"/>
    <w:rsid w:val="00E93D00"/>
    <w:rsid w:val="00E93D35"/>
    <w:rsid w:val="00E959C7"/>
    <w:rsid w:val="00E96280"/>
    <w:rsid w:val="00E96F4F"/>
    <w:rsid w:val="00E9704B"/>
    <w:rsid w:val="00E978A2"/>
    <w:rsid w:val="00EA04C2"/>
    <w:rsid w:val="00EA1132"/>
    <w:rsid w:val="00EA2734"/>
    <w:rsid w:val="00EA2811"/>
    <w:rsid w:val="00EA334A"/>
    <w:rsid w:val="00EA3A58"/>
    <w:rsid w:val="00EB2D14"/>
    <w:rsid w:val="00EB30AF"/>
    <w:rsid w:val="00EB4BBA"/>
    <w:rsid w:val="00EB66AC"/>
    <w:rsid w:val="00EC006A"/>
    <w:rsid w:val="00EC0520"/>
    <w:rsid w:val="00EC0E32"/>
    <w:rsid w:val="00EC1CB6"/>
    <w:rsid w:val="00EC25F5"/>
    <w:rsid w:val="00EC281B"/>
    <w:rsid w:val="00EC2B93"/>
    <w:rsid w:val="00EC2E81"/>
    <w:rsid w:val="00EC3F5E"/>
    <w:rsid w:val="00EC55E0"/>
    <w:rsid w:val="00EC5A38"/>
    <w:rsid w:val="00EC6A0A"/>
    <w:rsid w:val="00EC77F7"/>
    <w:rsid w:val="00EC7A8C"/>
    <w:rsid w:val="00ED04AA"/>
    <w:rsid w:val="00ED11FB"/>
    <w:rsid w:val="00ED13B4"/>
    <w:rsid w:val="00ED1FD5"/>
    <w:rsid w:val="00ED29C8"/>
    <w:rsid w:val="00ED2CC6"/>
    <w:rsid w:val="00ED4A29"/>
    <w:rsid w:val="00ED4BCB"/>
    <w:rsid w:val="00ED78C9"/>
    <w:rsid w:val="00ED7DB7"/>
    <w:rsid w:val="00EE038C"/>
    <w:rsid w:val="00EE07F2"/>
    <w:rsid w:val="00EE0A56"/>
    <w:rsid w:val="00EE1109"/>
    <w:rsid w:val="00EE5E28"/>
    <w:rsid w:val="00EE7AD8"/>
    <w:rsid w:val="00EF0DEF"/>
    <w:rsid w:val="00EF1F83"/>
    <w:rsid w:val="00EF3086"/>
    <w:rsid w:val="00EF3F42"/>
    <w:rsid w:val="00EF5378"/>
    <w:rsid w:val="00EF6AE8"/>
    <w:rsid w:val="00EF71E3"/>
    <w:rsid w:val="00EF73CE"/>
    <w:rsid w:val="00EF7C87"/>
    <w:rsid w:val="00F008F8"/>
    <w:rsid w:val="00F01977"/>
    <w:rsid w:val="00F02C7F"/>
    <w:rsid w:val="00F02F69"/>
    <w:rsid w:val="00F050E2"/>
    <w:rsid w:val="00F06F11"/>
    <w:rsid w:val="00F076F0"/>
    <w:rsid w:val="00F07CC3"/>
    <w:rsid w:val="00F10549"/>
    <w:rsid w:val="00F12644"/>
    <w:rsid w:val="00F128D7"/>
    <w:rsid w:val="00F13E63"/>
    <w:rsid w:val="00F15BC0"/>
    <w:rsid w:val="00F15F67"/>
    <w:rsid w:val="00F21975"/>
    <w:rsid w:val="00F21F02"/>
    <w:rsid w:val="00F2427A"/>
    <w:rsid w:val="00F252BE"/>
    <w:rsid w:val="00F30E80"/>
    <w:rsid w:val="00F31DAA"/>
    <w:rsid w:val="00F35BE1"/>
    <w:rsid w:val="00F36053"/>
    <w:rsid w:val="00F41D26"/>
    <w:rsid w:val="00F44BD3"/>
    <w:rsid w:val="00F45CD5"/>
    <w:rsid w:val="00F47D98"/>
    <w:rsid w:val="00F54915"/>
    <w:rsid w:val="00F55545"/>
    <w:rsid w:val="00F55F96"/>
    <w:rsid w:val="00F577E4"/>
    <w:rsid w:val="00F6042A"/>
    <w:rsid w:val="00F608F6"/>
    <w:rsid w:val="00F62901"/>
    <w:rsid w:val="00F638F2"/>
    <w:rsid w:val="00F645B4"/>
    <w:rsid w:val="00F650CE"/>
    <w:rsid w:val="00F66247"/>
    <w:rsid w:val="00F665A4"/>
    <w:rsid w:val="00F678DD"/>
    <w:rsid w:val="00F7285B"/>
    <w:rsid w:val="00F75790"/>
    <w:rsid w:val="00F775DB"/>
    <w:rsid w:val="00F803D1"/>
    <w:rsid w:val="00F8069D"/>
    <w:rsid w:val="00F80760"/>
    <w:rsid w:val="00F80FDD"/>
    <w:rsid w:val="00F811A0"/>
    <w:rsid w:val="00F8140B"/>
    <w:rsid w:val="00F81A94"/>
    <w:rsid w:val="00F82A47"/>
    <w:rsid w:val="00F83489"/>
    <w:rsid w:val="00F850F2"/>
    <w:rsid w:val="00F91500"/>
    <w:rsid w:val="00F91CFD"/>
    <w:rsid w:val="00F92948"/>
    <w:rsid w:val="00F932E3"/>
    <w:rsid w:val="00F937E6"/>
    <w:rsid w:val="00F93CE9"/>
    <w:rsid w:val="00F93EAF"/>
    <w:rsid w:val="00F966C8"/>
    <w:rsid w:val="00FA0995"/>
    <w:rsid w:val="00FA0ABA"/>
    <w:rsid w:val="00FA144A"/>
    <w:rsid w:val="00FA3263"/>
    <w:rsid w:val="00FA7B23"/>
    <w:rsid w:val="00FB2273"/>
    <w:rsid w:val="00FB2F5C"/>
    <w:rsid w:val="00FB37E1"/>
    <w:rsid w:val="00FB46BF"/>
    <w:rsid w:val="00FB61D4"/>
    <w:rsid w:val="00FB62C7"/>
    <w:rsid w:val="00FB7E0C"/>
    <w:rsid w:val="00FC08D2"/>
    <w:rsid w:val="00FC3AD1"/>
    <w:rsid w:val="00FC4035"/>
    <w:rsid w:val="00FC40DC"/>
    <w:rsid w:val="00FC44E7"/>
    <w:rsid w:val="00FC474A"/>
    <w:rsid w:val="00FC58D7"/>
    <w:rsid w:val="00FD0136"/>
    <w:rsid w:val="00FD06BC"/>
    <w:rsid w:val="00FD3C4B"/>
    <w:rsid w:val="00FD440A"/>
    <w:rsid w:val="00FD4414"/>
    <w:rsid w:val="00FD47C8"/>
    <w:rsid w:val="00FD5330"/>
    <w:rsid w:val="00FD6710"/>
    <w:rsid w:val="00FD6A0A"/>
    <w:rsid w:val="00FE0D25"/>
    <w:rsid w:val="00FE18D8"/>
    <w:rsid w:val="00FE1E96"/>
    <w:rsid w:val="00FE2A3C"/>
    <w:rsid w:val="00FE3901"/>
    <w:rsid w:val="00FE45AC"/>
    <w:rsid w:val="00FE4EBC"/>
    <w:rsid w:val="00FF1302"/>
    <w:rsid w:val="00FF1B44"/>
    <w:rsid w:val="00FF363C"/>
    <w:rsid w:val="00FF4287"/>
    <w:rsid w:val="00FF60C5"/>
    <w:rsid w:val="00FF6205"/>
    <w:rsid w:val="00FF7410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5AE6E160"/>
  <w15:docId w15:val="{39CFA126-4D2A-4524-8C05-7F5B7CBE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0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07E7"/>
  </w:style>
  <w:style w:type="paragraph" w:styleId="Footer">
    <w:name w:val="footer"/>
    <w:basedOn w:val="Normal"/>
    <w:link w:val="FooterChar"/>
    <w:uiPriority w:val="99"/>
    <w:unhideWhenUsed/>
    <w:rsid w:val="00340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7E7"/>
  </w:style>
  <w:style w:type="character" w:styleId="PlaceholderText">
    <w:name w:val="Placeholder Text"/>
    <w:basedOn w:val="DefaultParagraphFont"/>
    <w:uiPriority w:val="99"/>
    <w:semiHidden/>
    <w:rsid w:val="006D4A91"/>
    <w:rPr>
      <w:color w:val="808080"/>
    </w:rPr>
  </w:style>
  <w:style w:type="paragraph" w:styleId="ListParagraph">
    <w:name w:val="List Paragraph"/>
    <w:basedOn w:val="Normal"/>
    <w:uiPriority w:val="34"/>
    <w:qFormat/>
    <w:rsid w:val="00802293"/>
    <w:pPr>
      <w:spacing w:after="0" w:line="240" w:lineRule="auto"/>
      <w:ind w:left="720"/>
      <w:contextualSpacing/>
    </w:pPr>
    <w:rPr>
      <w:rFonts w:ascii="Arial" w:eastAsia="MS Mincho" w:hAnsi="Arial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004AB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004AB5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04AB5"/>
    <w:rPr>
      <w:rFonts w:ascii="Arial" w:eastAsia="Times New Roman" w:hAnsi="Arial" w:cs="Arial"/>
      <w:sz w:val="24"/>
      <w:szCs w:val="24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15B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62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_radni\GENS\Memorandumi\HGK_memorandumi_template\predsjedn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CB8AF-F8A5-4041-A73C-D31FAF4D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predsjednik</Template>
  <TotalTime>12</TotalTime>
  <Pages>7</Pages>
  <Words>3102</Words>
  <Characters>17684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Kazimir</dc:creator>
  <cp:lastModifiedBy>Josipa Martulaš</cp:lastModifiedBy>
  <cp:revision>5</cp:revision>
  <dcterms:created xsi:type="dcterms:W3CDTF">2018-09-21T07:51:00Z</dcterms:created>
  <dcterms:modified xsi:type="dcterms:W3CDTF">2018-10-10T06:27:00Z</dcterms:modified>
</cp:coreProperties>
</file>