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7B5" w:rsidRDefault="000647B5" w:rsidP="000647B5">
      <w:pPr>
        <w:rPr>
          <w:b/>
          <w:bCs/>
        </w:rPr>
      </w:pPr>
      <w:r w:rsidRPr="000647B5">
        <w:rPr>
          <w:b/>
          <w:bCs/>
        </w:rPr>
        <w:t xml:space="preserve">Javni poziv 3/19 </w:t>
      </w:r>
      <w:r>
        <w:rPr>
          <w:b/>
          <w:bCs/>
        </w:rPr>
        <w:t>–</w:t>
      </w:r>
      <w:r w:rsidRPr="000647B5">
        <w:rPr>
          <w:b/>
          <w:bCs/>
        </w:rPr>
        <w:t xml:space="preserve"> </w:t>
      </w:r>
      <w:r>
        <w:rPr>
          <w:b/>
          <w:bCs/>
        </w:rPr>
        <w:t>projekt Prukljan</w:t>
      </w:r>
      <w:r w:rsidRPr="000647B5">
        <w:rPr>
          <w:b/>
          <w:bCs/>
        </w:rPr>
        <w:t xml:space="preserve">, k.o. </w:t>
      </w:r>
      <w:r>
        <w:rPr>
          <w:b/>
          <w:bCs/>
        </w:rPr>
        <w:t>Skradin</w:t>
      </w:r>
    </w:p>
    <w:p w:rsidR="000647B5" w:rsidRDefault="000647B5" w:rsidP="000647B5">
      <w:pPr>
        <w:rPr>
          <w:b/>
          <w:bCs/>
        </w:rPr>
      </w:pPr>
    </w:p>
    <w:p w:rsidR="000647B5" w:rsidRPr="000647B5" w:rsidRDefault="000647B5" w:rsidP="000647B5">
      <w:pPr>
        <w:rPr>
          <w:b/>
          <w:bCs/>
        </w:rPr>
      </w:pPr>
      <w:r>
        <w:rPr>
          <w:b/>
          <w:bCs/>
        </w:rPr>
        <w:t>SLIKA</w:t>
      </w:r>
    </w:p>
    <w:p w:rsidR="000647B5" w:rsidRDefault="000647B5" w:rsidP="000647B5">
      <w:pPr>
        <w:rPr>
          <w:b/>
          <w:bCs/>
        </w:rPr>
      </w:pPr>
    </w:p>
    <w:p w:rsidR="000647B5" w:rsidRDefault="000647B5" w:rsidP="000647B5">
      <w:pPr>
        <w:rPr>
          <w:b/>
          <w:bCs/>
        </w:rPr>
      </w:pPr>
      <w:r w:rsidRPr="000647B5">
        <w:rPr>
          <w:b/>
          <w:bCs/>
        </w:rPr>
        <w:t>ROK ZA PODNOŠENJE PONUDA: 1. s</w:t>
      </w:r>
      <w:r>
        <w:rPr>
          <w:b/>
          <w:bCs/>
        </w:rPr>
        <w:t>rp</w:t>
      </w:r>
      <w:r w:rsidRPr="000647B5">
        <w:rPr>
          <w:b/>
          <w:bCs/>
        </w:rPr>
        <w:t>nja 20</w:t>
      </w:r>
      <w:r>
        <w:rPr>
          <w:b/>
          <w:bCs/>
        </w:rPr>
        <w:t>20</w:t>
      </w:r>
      <w:r w:rsidRPr="000647B5">
        <w:rPr>
          <w:b/>
          <w:bCs/>
        </w:rPr>
        <w:t>. do 12:00 sati.</w:t>
      </w:r>
    </w:p>
    <w:p w:rsidR="004A28EB" w:rsidRPr="000647B5" w:rsidRDefault="004A28EB" w:rsidP="000647B5">
      <w:pPr>
        <w:rPr>
          <w:b/>
          <w:bCs/>
        </w:rPr>
      </w:pPr>
    </w:p>
    <w:p w:rsidR="000647B5" w:rsidRPr="000647B5" w:rsidRDefault="000647B5" w:rsidP="000647B5">
      <w:r w:rsidRPr="000647B5">
        <w:t xml:space="preserve">Na temelju Odluke Vlade Republike Hrvatske, </w:t>
      </w:r>
      <w:r>
        <w:t xml:space="preserve">KLASA: </w:t>
      </w:r>
      <w:r w:rsidRPr="000647B5">
        <w:t>022-03/20-04/40, URBROJ: 50301-26/23-20-3 od 19. ožujka 2020., Ministarstvo državne imovine objavljuje</w:t>
      </w:r>
      <w:r w:rsidRPr="000647B5">
        <w:br/>
        <w:t> </w:t>
      </w:r>
    </w:p>
    <w:p w:rsidR="00E6791D" w:rsidRDefault="000647B5" w:rsidP="000647B5">
      <w:pPr>
        <w:rPr>
          <w:b/>
          <w:bCs/>
        </w:rPr>
      </w:pPr>
      <w:r w:rsidRPr="000647B5">
        <w:rPr>
          <w:b/>
          <w:bCs/>
        </w:rPr>
        <w:t>JAVNI POZIV br. 3/19</w:t>
      </w:r>
    </w:p>
    <w:p w:rsidR="00E6791D" w:rsidRDefault="000647B5" w:rsidP="00E6791D">
      <w:pPr>
        <w:jc w:val="both"/>
        <w:rPr>
          <w:b/>
          <w:bCs/>
        </w:rPr>
      </w:pPr>
      <w:r w:rsidRPr="000647B5">
        <w:rPr>
          <w:b/>
          <w:bCs/>
        </w:rPr>
        <w:br/>
      </w:r>
      <w:r w:rsidR="00E6791D" w:rsidRPr="00E6791D">
        <w:rPr>
          <w:b/>
          <w:bCs/>
        </w:rPr>
        <w:t>za podnošenje ponuda za kupnju zemljišta u vlasništvu Republike Hrvatske u k.o. Skradin, ponuda za osnivanje prava građenja na zemljišta u vlasništvu Republike Hrvatske k.o. Skradin i ponuda za dodjelu koncesije na pomorskom dobru k.o. Skradin u svrhu realizacije izgradnje Projekta Prukljan izgradnjom ugostiteljsko–turističke zone Prukljan s dvije plaže i lukom posebne namjene – lukom  nautičkog turizma–privezište i izgradnjom golf igrališta  Prukljan sa zgradama za turistički smještaj (turističke vile) u Gradu Skradinu u Šibensko kninskoj županiji</w:t>
      </w:r>
    </w:p>
    <w:p w:rsidR="000647B5" w:rsidRPr="000647B5" w:rsidRDefault="000647B5" w:rsidP="00E6791D">
      <w:r w:rsidRPr="000647B5">
        <w:br/>
      </w:r>
      <w:r w:rsidRPr="000647B5">
        <w:rPr>
          <w:b/>
          <w:bCs/>
        </w:rPr>
        <w:t>PREDMET JAVNOG POZIVA</w:t>
      </w:r>
      <w:r w:rsidRPr="000647B5">
        <w:br/>
        <w:t> </w:t>
      </w:r>
    </w:p>
    <w:p w:rsidR="00E6791D" w:rsidRPr="00E6791D" w:rsidRDefault="00E6791D" w:rsidP="00E6791D">
      <w:pPr>
        <w:spacing w:after="200" w:line="240" w:lineRule="auto"/>
        <w:jc w:val="both"/>
        <w:rPr>
          <w:rFonts w:eastAsia="Times New Roman"/>
          <w:lang w:eastAsia="hr-HR"/>
        </w:rPr>
      </w:pPr>
      <w:r w:rsidRPr="00E6791D">
        <w:rPr>
          <w:rFonts w:eastAsia="Calibri"/>
        </w:rPr>
        <w:t>1. Kupoprodaja dijela k.č.br. 3216/1, na kojem dijelu, ukupne okvirne površine 30 ha, planske namjene T</w:t>
      </w:r>
      <w:r w:rsidRPr="00E6791D">
        <w:rPr>
          <w:rFonts w:eastAsia="Calibri"/>
          <w:sz w:val="18"/>
          <w:szCs w:val="18"/>
        </w:rPr>
        <w:t>1</w:t>
      </w:r>
      <w:r w:rsidRPr="00E6791D">
        <w:rPr>
          <w:rFonts w:eastAsia="Calibri"/>
          <w:sz w:val="20"/>
        </w:rPr>
        <w:t>,T</w:t>
      </w:r>
      <w:r w:rsidRPr="00E6791D">
        <w:rPr>
          <w:rFonts w:eastAsia="Calibri"/>
          <w:sz w:val="18"/>
          <w:szCs w:val="18"/>
        </w:rPr>
        <w:t>2</w:t>
      </w:r>
      <w:r w:rsidRPr="00E6791D">
        <w:rPr>
          <w:rFonts w:eastAsia="Calibri"/>
          <w:sz w:val="20"/>
        </w:rPr>
        <w:t xml:space="preserve">, </w:t>
      </w:r>
      <w:r w:rsidRPr="00E6791D">
        <w:rPr>
          <w:rFonts w:eastAsia="Calibri"/>
        </w:rPr>
        <w:t>će se temeljem prostornog plana ili akata za provedbu prostornih planova, formirati građevna čestica</w:t>
      </w:r>
      <w:r w:rsidRPr="00E6791D">
        <w:rPr>
          <w:rFonts w:eastAsia="Times New Roman"/>
          <w:lang w:eastAsia="hr-HR"/>
        </w:rPr>
        <w:t xml:space="preserve"> za izgradnju ugostiteljsko-turističke zone Prukljan, maksimalnog kapaciteta 1500 ležajeva</w:t>
      </w:r>
    </w:p>
    <w:p w:rsidR="00E6791D" w:rsidRPr="00E6791D" w:rsidRDefault="00E6791D" w:rsidP="00E6791D">
      <w:pPr>
        <w:spacing w:after="200" w:line="240" w:lineRule="auto"/>
        <w:jc w:val="both"/>
        <w:rPr>
          <w:rFonts w:eastAsia="Calibri"/>
        </w:rPr>
      </w:pPr>
      <w:r w:rsidRPr="00E6791D">
        <w:rPr>
          <w:rFonts w:eastAsia="Calibri"/>
        </w:rPr>
        <w:t xml:space="preserve">2. Koncesija </w:t>
      </w:r>
      <w:r w:rsidRPr="00E6791D">
        <w:rPr>
          <w:rFonts w:eastAsia="Times New Roman"/>
          <w:lang w:eastAsia="hr-HR"/>
        </w:rPr>
        <w:t>na pomorskom dobru, na dijelu k.č. br. 3216/5, u svrhu gospodarskog korištenja dvije plaže i u svrhu izgradnje i gospodarskog korištenja luke posebne namjene – luke nautičkog turizma – privezište u obuhvatu ugostiteljsko-turističke zone Prukljan, ukupne površine koncesioniranog područja od 51.376 m²</w:t>
      </w:r>
    </w:p>
    <w:p w:rsidR="00E6791D" w:rsidRPr="00E6791D" w:rsidRDefault="00E6791D" w:rsidP="00E6791D">
      <w:pPr>
        <w:spacing w:after="200" w:line="240" w:lineRule="auto"/>
        <w:jc w:val="both"/>
        <w:rPr>
          <w:rFonts w:eastAsia="Times New Roman"/>
          <w:lang w:eastAsia="hr-HR"/>
        </w:rPr>
      </w:pPr>
      <w:r w:rsidRPr="00E6791D">
        <w:rPr>
          <w:rFonts w:eastAsia="Calibri"/>
        </w:rPr>
        <w:t>3. Osnivanje prava građenja na dijelovima k.č. br. 3216/1, k.č. br. 3181/1, k.č.br. 3215/37, k.č.br. 3296/1 i k.č.br. 3224/83, na kojim dijelovima, ukupne površine 136 ha planske namjene R</w:t>
      </w:r>
      <w:r w:rsidRPr="00E6791D">
        <w:rPr>
          <w:rFonts w:eastAsia="Calibri"/>
          <w:sz w:val="22"/>
        </w:rPr>
        <w:t>gt (golf igralište s turističkim smještajem)</w:t>
      </w:r>
      <w:r w:rsidRPr="00E6791D">
        <w:rPr>
          <w:rFonts w:eastAsia="Calibri"/>
        </w:rPr>
        <w:t>, će se temeljem akta za provedbu prostornog plana odrediti obuhvat zahvata u prostoru za izgradnju golf igrališta  Prukljan</w:t>
      </w:r>
    </w:p>
    <w:p w:rsidR="00E6791D" w:rsidRPr="00E6791D" w:rsidRDefault="00E6791D" w:rsidP="00E6791D">
      <w:pPr>
        <w:spacing w:after="200" w:line="240" w:lineRule="auto"/>
        <w:jc w:val="both"/>
        <w:rPr>
          <w:rFonts w:eastAsia="Calibri"/>
        </w:rPr>
      </w:pPr>
      <w:r w:rsidRPr="00E6791D">
        <w:rPr>
          <w:rFonts w:eastAsia="Calibri"/>
        </w:rPr>
        <w:t xml:space="preserve">4. Kupoprodaja dijelova k.č.br.  3216/1, k.č. br. 3181/1, k.č.br. 3215/37, k.č.br. 3296/1 i k.č.br. 3224/83 u obuhvatu Rgt zone. Na dijelovima navedenih katastarskih čestica, na ukupnoj površini zemljišta od 24 ha u obuhvatu golf igrališta </w:t>
      </w:r>
      <w:r w:rsidR="006156B2">
        <w:rPr>
          <w:rFonts w:eastAsia="Calibri"/>
        </w:rPr>
        <w:t>formirat će se građevne čestice za izgradnju zgrada za turistički smještaj (turističke vile)</w:t>
      </w:r>
      <w:bookmarkStart w:id="0" w:name="_GoBack"/>
      <w:bookmarkEnd w:id="0"/>
    </w:p>
    <w:p w:rsidR="00C22F27" w:rsidRDefault="000647B5" w:rsidP="000647B5">
      <w:r w:rsidRPr="000647B5">
        <w:br/>
      </w:r>
      <w:r w:rsidRPr="000647B5">
        <w:br/>
        <w:t> </w:t>
      </w:r>
    </w:p>
    <w:sectPr w:rsidR="00C22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80C82"/>
    <w:multiLevelType w:val="multilevel"/>
    <w:tmpl w:val="2962E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FF4"/>
    <w:rsid w:val="000647B5"/>
    <w:rsid w:val="003D5FF4"/>
    <w:rsid w:val="004A28EB"/>
    <w:rsid w:val="006156B2"/>
    <w:rsid w:val="00B45391"/>
    <w:rsid w:val="00C22F27"/>
    <w:rsid w:val="00E6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D6778"/>
  <w15:chartTrackingRefBased/>
  <w15:docId w15:val="{8DA99142-CDC1-4BEC-9FB9-8D7FA322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line="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3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236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Cigić</dc:creator>
  <cp:keywords/>
  <dc:description/>
  <cp:lastModifiedBy>Josip Cigić</cp:lastModifiedBy>
  <cp:revision>6</cp:revision>
  <dcterms:created xsi:type="dcterms:W3CDTF">2020-03-30T09:45:00Z</dcterms:created>
  <dcterms:modified xsi:type="dcterms:W3CDTF">2020-03-31T11:53:00Z</dcterms:modified>
</cp:coreProperties>
</file>