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8B3" w:rsidRPr="00D508B3" w:rsidRDefault="00D508B3" w:rsidP="00D508B3">
      <w:pPr>
        <w:rPr>
          <w:b/>
          <w:bCs/>
        </w:rPr>
      </w:pPr>
      <w:proofErr w:type="spellStart"/>
      <w:r w:rsidRPr="00D508B3">
        <w:rPr>
          <w:b/>
          <w:bCs/>
        </w:rPr>
        <w:t>Public</w:t>
      </w:r>
      <w:proofErr w:type="spellEnd"/>
      <w:r w:rsidRPr="00D508B3">
        <w:rPr>
          <w:b/>
          <w:bCs/>
        </w:rPr>
        <w:t xml:space="preserve"> </w:t>
      </w:r>
      <w:proofErr w:type="spellStart"/>
      <w:r w:rsidRPr="00D508B3">
        <w:rPr>
          <w:b/>
          <w:bCs/>
        </w:rPr>
        <w:t>call</w:t>
      </w:r>
      <w:proofErr w:type="spellEnd"/>
      <w:r w:rsidRPr="00D508B3">
        <w:rPr>
          <w:b/>
          <w:bCs/>
        </w:rPr>
        <w:t xml:space="preserve"> 3/19 </w:t>
      </w:r>
      <w:r w:rsidR="004D02D9">
        <w:rPr>
          <w:b/>
          <w:bCs/>
        </w:rPr>
        <w:t>–</w:t>
      </w:r>
      <w:r w:rsidRPr="00D508B3">
        <w:rPr>
          <w:b/>
          <w:bCs/>
        </w:rPr>
        <w:t xml:space="preserve"> </w:t>
      </w:r>
      <w:r w:rsidR="004D02D9">
        <w:rPr>
          <w:b/>
          <w:bCs/>
        </w:rPr>
        <w:t>Project Prukljan</w:t>
      </w:r>
      <w:bookmarkStart w:id="0" w:name="_GoBack"/>
      <w:bookmarkEnd w:id="0"/>
    </w:p>
    <w:p w:rsidR="00C22F27" w:rsidRDefault="00C22F27"/>
    <w:p w:rsidR="00D508B3" w:rsidRPr="008023B7" w:rsidRDefault="00D508B3">
      <w:pPr>
        <w:rPr>
          <w:b/>
        </w:rPr>
      </w:pPr>
      <w:r w:rsidRPr="008023B7">
        <w:rPr>
          <w:b/>
        </w:rPr>
        <w:t>PICTURE</w:t>
      </w:r>
    </w:p>
    <w:p w:rsidR="00D508B3" w:rsidRDefault="00D508B3"/>
    <w:p w:rsidR="00D508B3" w:rsidRPr="00D508B3" w:rsidRDefault="00D508B3" w:rsidP="00D508B3">
      <w:pPr>
        <w:rPr>
          <w:b/>
          <w:bCs/>
        </w:rPr>
      </w:pPr>
      <w:proofErr w:type="spellStart"/>
      <w:r w:rsidRPr="00D508B3">
        <w:rPr>
          <w:b/>
          <w:bCs/>
        </w:rPr>
        <w:t>Deadline</w:t>
      </w:r>
      <w:proofErr w:type="spellEnd"/>
      <w:r w:rsidRPr="00D508B3">
        <w:rPr>
          <w:b/>
          <w:bCs/>
        </w:rPr>
        <w:t xml:space="preserve">: </w:t>
      </w:r>
      <w:proofErr w:type="spellStart"/>
      <w:r w:rsidR="004D02D9">
        <w:rPr>
          <w:b/>
          <w:bCs/>
        </w:rPr>
        <w:t>July</w:t>
      </w:r>
      <w:proofErr w:type="spellEnd"/>
      <w:r w:rsidR="004D02D9">
        <w:rPr>
          <w:b/>
          <w:bCs/>
        </w:rPr>
        <w:t xml:space="preserve"> 1</w:t>
      </w:r>
      <w:r w:rsidRPr="00D508B3">
        <w:rPr>
          <w:b/>
          <w:bCs/>
        </w:rPr>
        <w:t>, 20</w:t>
      </w:r>
      <w:r w:rsidR="004D02D9">
        <w:rPr>
          <w:b/>
          <w:bCs/>
        </w:rPr>
        <w:t>20</w:t>
      </w:r>
      <w:r w:rsidRPr="00D508B3">
        <w:rPr>
          <w:b/>
          <w:bCs/>
        </w:rPr>
        <w:t xml:space="preserve"> at 12 </w:t>
      </w:r>
      <w:proofErr w:type="spellStart"/>
      <w:r w:rsidRPr="00D508B3">
        <w:rPr>
          <w:b/>
          <w:bCs/>
        </w:rPr>
        <w:t>p.m</w:t>
      </w:r>
      <w:proofErr w:type="spellEnd"/>
      <w:r w:rsidRPr="00D508B3">
        <w:rPr>
          <w:b/>
          <w:bCs/>
        </w:rPr>
        <w:t>. (</w:t>
      </w:r>
      <w:proofErr w:type="spellStart"/>
      <w:r w:rsidRPr="00D508B3">
        <w:rPr>
          <w:b/>
          <w:bCs/>
        </w:rPr>
        <w:t>noon</w:t>
      </w:r>
      <w:proofErr w:type="spellEnd"/>
      <w:r w:rsidRPr="00D508B3">
        <w:rPr>
          <w:b/>
          <w:bCs/>
        </w:rPr>
        <w:t>). </w:t>
      </w:r>
    </w:p>
    <w:p w:rsidR="00D508B3" w:rsidRPr="00D508B3" w:rsidRDefault="00D508B3" w:rsidP="00D508B3">
      <w:proofErr w:type="spellStart"/>
      <w:r w:rsidRPr="00D508B3">
        <w:t>Pursuant</w:t>
      </w:r>
      <w:proofErr w:type="spellEnd"/>
      <w:r w:rsidRPr="00D508B3">
        <w:t xml:space="preserve"> to </w:t>
      </w:r>
      <w:proofErr w:type="spellStart"/>
      <w:r w:rsidRPr="00D508B3">
        <w:t>the</w:t>
      </w:r>
      <w:proofErr w:type="spellEnd"/>
      <w:r w:rsidRPr="00D508B3">
        <w:t xml:space="preserve"> </w:t>
      </w:r>
      <w:proofErr w:type="spellStart"/>
      <w:r w:rsidRPr="00D508B3">
        <w:t>Decision</w:t>
      </w:r>
      <w:proofErr w:type="spellEnd"/>
      <w:r w:rsidRPr="00D508B3">
        <w:t xml:space="preserve"> </w:t>
      </w:r>
      <w:proofErr w:type="spellStart"/>
      <w:r w:rsidRPr="00D508B3">
        <w:t>of</w:t>
      </w:r>
      <w:proofErr w:type="spellEnd"/>
      <w:r w:rsidRPr="00D508B3">
        <w:t xml:space="preserve"> </w:t>
      </w:r>
      <w:proofErr w:type="spellStart"/>
      <w:r w:rsidRPr="00D508B3">
        <w:t>the</w:t>
      </w:r>
      <w:proofErr w:type="spellEnd"/>
      <w:r w:rsidRPr="00D508B3">
        <w:t xml:space="preserve"> Croatian </w:t>
      </w:r>
      <w:proofErr w:type="spellStart"/>
      <w:r w:rsidRPr="00D508B3">
        <w:t>Government</w:t>
      </w:r>
      <w:proofErr w:type="spellEnd"/>
      <w:r w:rsidRPr="00D508B3">
        <w:t xml:space="preserve">, </w:t>
      </w:r>
      <w:proofErr w:type="spellStart"/>
      <w:r w:rsidRPr="00D508B3">
        <w:t>class</w:t>
      </w:r>
      <w:proofErr w:type="spellEnd"/>
      <w:r w:rsidRPr="00D508B3">
        <w:t xml:space="preserve">: </w:t>
      </w:r>
      <w:r w:rsidR="008023B7" w:rsidRPr="008023B7">
        <w:t>022-03/20-04/40</w:t>
      </w:r>
      <w:r w:rsidRPr="00D508B3">
        <w:t xml:space="preserve">, </w:t>
      </w:r>
      <w:proofErr w:type="spellStart"/>
      <w:r w:rsidRPr="00D508B3">
        <w:t>refno</w:t>
      </w:r>
      <w:proofErr w:type="spellEnd"/>
      <w:r w:rsidRPr="00D508B3">
        <w:t xml:space="preserve">: </w:t>
      </w:r>
      <w:r w:rsidR="008023B7" w:rsidRPr="008023B7">
        <w:t>50301-26/23-20-3</w:t>
      </w:r>
      <w:r w:rsidRPr="00D508B3">
        <w:t xml:space="preserve"> </w:t>
      </w:r>
      <w:proofErr w:type="spellStart"/>
      <w:r w:rsidRPr="00D508B3">
        <w:t>of</w:t>
      </w:r>
      <w:proofErr w:type="spellEnd"/>
      <w:r w:rsidRPr="00D508B3">
        <w:t xml:space="preserve"> </w:t>
      </w:r>
      <w:r>
        <w:t>1</w:t>
      </w:r>
      <w:r w:rsidR="008023B7">
        <w:t>9</w:t>
      </w:r>
      <w:r w:rsidRPr="00D508B3">
        <w:t xml:space="preserve"> </w:t>
      </w:r>
      <w:proofErr w:type="spellStart"/>
      <w:r>
        <w:t>March</w:t>
      </w:r>
      <w:proofErr w:type="spellEnd"/>
      <w:r>
        <w:t xml:space="preserve"> 2020</w:t>
      </w:r>
      <w:r w:rsidRPr="00D508B3">
        <w:t xml:space="preserve">, </w:t>
      </w:r>
      <w:proofErr w:type="spellStart"/>
      <w:r w:rsidRPr="00D508B3">
        <w:t>the</w:t>
      </w:r>
      <w:proofErr w:type="spellEnd"/>
      <w:r w:rsidRPr="00D508B3">
        <w:t xml:space="preserve"> </w:t>
      </w:r>
      <w:proofErr w:type="spellStart"/>
      <w:r w:rsidRPr="00D508B3">
        <w:t>Ministry</w:t>
      </w:r>
      <w:proofErr w:type="spellEnd"/>
      <w:r w:rsidRPr="00D508B3">
        <w:t xml:space="preserve"> </w:t>
      </w:r>
      <w:proofErr w:type="spellStart"/>
      <w:r w:rsidRPr="00D508B3">
        <w:t>of</w:t>
      </w:r>
      <w:proofErr w:type="spellEnd"/>
      <w:r w:rsidRPr="00D508B3">
        <w:t xml:space="preserve"> State </w:t>
      </w:r>
      <w:proofErr w:type="spellStart"/>
      <w:r w:rsidRPr="00D508B3">
        <w:t>Property</w:t>
      </w:r>
      <w:proofErr w:type="spellEnd"/>
      <w:r w:rsidRPr="00D508B3">
        <w:t xml:space="preserve"> </w:t>
      </w:r>
      <w:proofErr w:type="spellStart"/>
      <w:r w:rsidRPr="00D508B3">
        <w:t>issues</w:t>
      </w:r>
      <w:proofErr w:type="spellEnd"/>
      <w:r w:rsidRPr="00D508B3">
        <w:t xml:space="preserve"> </w:t>
      </w:r>
      <w:proofErr w:type="spellStart"/>
      <w:r w:rsidRPr="00D508B3">
        <w:t>the</w:t>
      </w:r>
      <w:proofErr w:type="spellEnd"/>
      <w:r w:rsidRPr="00D508B3">
        <w:t xml:space="preserve"> </w:t>
      </w:r>
      <w:proofErr w:type="spellStart"/>
      <w:r w:rsidRPr="00D508B3">
        <w:t>following</w:t>
      </w:r>
      <w:proofErr w:type="spellEnd"/>
    </w:p>
    <w:p w:rsidR="00D508B3" w:rsidRPr="00D508B3" w:rsidRDefault="00D508B3" w:rsidP="00D508B3">
      <w:pPr>
        <w:rPr>
          <w:b/>
          <w:bCs/>
        </w:rPr>
      </w:pPr>
      <w:r w:rsidRPr="00D508B3">
        <w:rPr>
          <w:b/>
          <w:bCs/>
        </w:rPr>
        <w:t> </w:t>
      </w:r>
    </w:p>
    <w:p w:rsidR="008023B7" w:rsidRPr="008023B7" w:rsidRDefault="00D508B3" w:rsidP="008023B7">
      <w:pPr>
        <w:rPr>
          <w:b/>
          <w:bCs/>
          <w:lang w:val="en-GB"/>
        </w:rPr>
      </w:pPr>
      <w:r w:rsidRPr="00D508B3">
        <w:rPr>
          <w:b/>
          <w:bCs/>
        </w:rPr>
        <w:t>PUBLIC CALL</w:t>
      </w:r>
      <w:r w:rsidRPr="00D508B3">
        <w:rPr>
          <w:b/>
          <w:bCs/>
        </w:rPr>
        <w:br/>
      </w:r>
      <w:r w:rsidR="008023B7" w:rsidRPr="008023B7">
        <w:rPr>
          <w:b/>
          <w:bCs/>
          <w:lang w:val="en-GB"/>
        </w:rPr>
        <w:t xml:space="preserve">for submission of bids for purchasing land plots in the ownership of the Republic of Croatia located in </w:t>
      </w:r>
      <w:proofErr w:type="spellStart"/>
      <w:r w:rsidR="008023B7" w:rsidRPr="008023B7">
        <w:rPr>
          <w:b/>
          <w:bCs/>
          <w:lang w:val="en-GB"/>
        </w:rPr>
        <w:t>Skradin</w:t>
      </w:r>
      <w:proofErr w:type="spellEnd"/>
      <w:r w:rsidR="008023B7" w:rsidRPr="008023B7">
        <w:rPr>
          <w:b/>
          <w:bCs/>
          <w:lang w:val="en-GB"/>
        </w:rPr>
        <w:t xml:space="preserve"> cadastral municipality, bids for establishing construction rights on land plots in the ownership of the Republic of Croatia located in </w:t>
      </w:r>
      <w:proofErr w:type="spellStart"/>
      <w:r w:rsidR="008023B7" w:rsidRPr="008023B7">
        <w:rPr>
          <w:b/>
          <w:bCs/>
          <w:lang w:val="en-GB"/>
        </w:rPr>
        <w:t>Skradin</w:t>
      </w:r>
      <w:proofErr w:type="spellEnd"/>
      <w:r w:rsidR="008023B7" w:rsidRPr="008023B7">
        <w:rPr>
          <w:b/>
          <w:bCs/>
          <w:lang w:val="en-GB"/>
        </w:rPr>
        <w:t xml:space="preserve"> cadastral municipality and bids for the granting of a concession on maritime demesne located in </w:t>
      </w:r>
      <w:proofErr w:type="spellStart"/>
      <w:r w:rsidR="008023B7" w:rsidRPr="008023B7">
        <w:rPr>
          <w:b/>
          <w:bCs/>
          <w:lang w:val="en-GB"/>
        </w:rPr>
        <w:t>Skradin</w:t>
      </w:r>
      <w:proofErr w:type="spellEnd"/>
      <w:r w:rsidR="008023B7" w:rsidRPr="008023B7">
        <w:rPr>
          <w:b/>
          <w:bCs/>
          <w:lang w:val="en-GB"/>
        </w:rPr>
        <w:t xml:space="preserve"> cadastral municipality with the aim of carrying out construction of the Prukljan Project by developing the Prukljan hospitality-tourism zone containing two beaches and a special purpose port – nautical tourism port – berth as well as construction of the Prukljan golf course along with tourist accommodation facilities (tourist villas) at </w:t>
      </w:r>
      <w:proofErr w:type="spellStart"/>
      <w:r w:rsidR="008023B7" w:rsidRPr="008023B7">
        <w:rPr>
          <w:b/>
          <w:bCs/>
          <w:lang w:val="en-GB"/>
        </w:rPr>
        <w:t>Skradin</w:t>
      </w:r>
      <w:proofErr w:type="spellEnd"/>
      <w:r w:rsidR="008023B7" w:rsidRPr="008023B7">
        <w:rPr>
          <w:b/>
          <w:bCs/>
          <w:lang w:val="en-GB"/>
        </w:rPr>
        <w:t xml:space="preserve"> Town in </w:t>
      </w:r>
      <w:proofErr w:type="spellStart"/>
      <w:r w:rsidR="008023B7" w:rsidRPr="008023B7">
        <w:rPr>
          <w:b/>
          <w:bCs/>
          <w:lang w:val="en-GB"/>
        </w:rPr>
        <w:t>Šibenik-Knin</w:t>
      </w:r>
      <w:proofErr w:type="spellEnd"/>
      <w:r w:rsidR="008023B7" w:rsidRPr="008023B7">
        <w:rPr>
          <w:b/>
          <w:bCs/>
          <w:lang w:val="en-GB"/>
        </w:rPr>
        <w:t xml:space="preserve"> County</w:t>
      </w:r>
    </w:p>
    <w:p w:rsidR="00D508B3" w:rsidRPr="00D508B3" w:rsidRDefault="00D508B3" w:rsidP="00D508B3">
      <w:pPr>
        <w:rPr>
          <w:b/>
          <w:bCs/>
        </w:rPr>
      </w:pPr>
    </w:p>
    <w:p w:rsidR="008023B7" w:rsidRPr="008023B7" w:rsidRDefault="00D508B3" w:rsidP="008023B7">
      <w:pPr>
        <w:rPr>
          <w:lang w:val="en-GB"/>
        </w:rPr>
      </w:pPr>
      <w:r w:rsidRPr="00D508B3">
        <w:br/>
      </w:r>
      <w:r w:rsidRPr="00D508B3">
        <w:rPr>
          <w:b/>
          <w:bCs/>
        </w:rPr>
        <w:t>SUBJECT OF THE PUBLIC CALL</w:t>
      </w:r>
      <w:r w:rsidRPr="00D508B3">
        <w:br/>
      </w:r>
      <w:r w:rsidR="008023B7" w:rsidRPr="008023B7">
        <w:t>1</w:t>
      </w:r>
      <w:r w:rsidR="008023B7" w:rsidRPr="008023B7">
        <w:rPr>
          <w:lang w:val="en-GB"/>
        </w:rPr>
        <w:t>. The sale of a section of cadastral plot no. (</w:t>
      </w:r>
      <w:proofErr w:type="spellStart"/>
      <w:r w:rsidR="008023B7" w:rsidRPr="008023B7">
        <w:rPr>
          <w:lang w:val="en-GB"/>
        </w:rPr>
        <w:t>c.p.n</w:t>
      </w:r>
      <w:proofErr w:type="spellEnd"/>
      <w:r w:rsidR="008023B7" w:rsidRPr="008023B7">
        <w:rPr>
          <w:lang w:val="en-GB"/>
        </w:rPr>
        <w:t>) 3216/1, on the section of which, covering a total approx. area of 30 ha, with T1 and T2 planned intended use, and based on the physical plan or acts for implementation of the physical plan, a construction plot will be formed for construction of the Prukljan hospitality-tourism zone, with a maximum capacity of 1500 beds.</w:t>
      </w:r>
    </w:p>
    <w:p w:rsidR="008023B7" w:rsidRPr="008023B7" w:rsidRDefault="008023B7" w:rsidP="008023B7"/>
    <w:p w:rsidR="008023B7" w:rsidRPr="008023B7" w:rsidRDefault="008023B7" w:rsidP="008023B7">
      <w:pPr>
        <w:rPr>
          <w:lang w:val="en-GB"/>
        </w:rPr>
      </w:pPr>
      <w:r w:rsidRPr="008023B7">
        <w:rPr>
          <w:lang w:val="en-GB"/>
        </w:rPr>
        <w:t xml:space="preserve">2. Concession on the maritime demesne, on a section of </w:t>
      </w:r>
      <w:proofErr w:type="spellStart"/>
      <w:r w:rsidRPr="008023B7">
        <w:rPr>
          <w:lang w:val="en-GB"/>
        </w:rPr>
        <w:t>c.p.n</w:t>
      </w:r>
      <w:proofErr w:type="spellEnd"/>
      <w:r w:rsidRPr="008023B7">
        <w:rPr>
          <w:lang w:val="en-GB"/>
        </w:rPr>
        <w:t>. 3126/5, for the purpose of economic use of two beaches and for the purpose of constructing and economic utilisation of the special purpose port – nautical tourism port – berth within the Prukljan hospitality-tourism zone, covering a total concession area of 51,376 m</w:t>
      </w:r>
      <w:r w:rsidRPr="008023B7">
        <w:rPr>
          <w:vertAlign w:val="superscript"/>
          <w:lang w:val="en-GB"/>
        </w:rPr>
        <w:t>2</w:t>
      </w:r>
      <w:r w:rsidRPr="008023B7">
        <w:rPr>
          <w:lang w:val="en-GB"/>
        </w:rPr>
        <w:t>.</w:t>
      </w:r>
    </w:p>
    <w:p w:rsidR="008023B7" w:rsidRPr="008023B7" w:rsidRDefault="008023B7" w:rsidP="008023B7"/>
    <w:p w:rsidR="008023B7" w:rsidRPr="008023B7" w:rsidRDefault="008023B7" w:rsidP="008023B7">
      <w:pPr>
        <w:rPr>
          <w:lang w:val="en-GB"/>
        </w:rPr>
      </w:pPr>
      <w:r w:rsidRPr="008023B7">
        <w:rPr>
          <w:lang w:val="en-GB"/>
        </w:rPr>
        <w:t xml:space="preserve">3. Establishing construction rights on sections of </w:t>
      </w:r>
      <w:proofErr w:type="spellStart"/>
      <w:r w:rsidRPr="008023B7">
        <w:rPr>
          <w:lang w:val="en-GB"/>
        </w:rPr>
        <w:t>c.p.n</w:t>
      </w:r>
      <w:proofErr w:type="spellEnd"/>
      <w:r w:rsidRPr="008023B7">
        <w:rPr>
          <w:lang w:val="en-GB"/>
        </w:rPr>
        <w:t xml:space="preserve">. 3216/1, </w:t>
      </w:r>
      <w:proofErr w:type="spellStart"/>
      <w:r w:rsidRPr="008023B7">
        <w:rPr>
          <w:lang w:val="en-GB"/>
        </w:rPr>
        <w:t>c.p.n</w:t>
      </w:r>
      <w:proofErr w:type="spellEnd"/>
      <w:r w:rsidRPr="008023B7">
        <w:rPr>
          <w:lang w:val="en-GB"/>
        </w:rPr>
        <w:t xml:space="preserve">. 3181/1, </w:t>
      </w:r>
      <w:proofErr w:type="spellStart"/>
      <w:r w:rsidRPr="008023B7">
        <w:rPr>
          <w:lang w:val="en-GB"/>
        </w:rPr>
        <w:t>c.p.n</w:t>
      </w:r>
      <w:proofErr w:type="spellEnd"/>
      <w:r w:rsidRPr="008023B7">
        <w:rPr>
          <w:lang w:val="en-GB"/>
        </w:rPr>
        <w:t xml:space="preserve">. 3215/37, </w:t>
      </w:r>
      <w:proofErr w:type="spellStart"/>
      <w:r w:rsidRPr="008023B7">
        <w:rPr>
          <w:lang w:val="en-GB"/>
        </w:rPr>
        <w:t>c.p.n</w:t>
      </w:r>
      <w:proofErr w:type="spellEnd"/>
      <w:r w:rsidRPr="008023B7">
        <w:rPr>
          <w:lang w:val="en-GB"/>
        </w:rPr>
        <w:t xml:space="preserve">. 3296/1 and </w:t>
      </w:r>
      <w:proofErr w:type="spellStart"/>
      <w:r w:rsidRPr="008023B7">
        <w:rPr>
          <w:lang w:val="en-GB"/>
        </w:rPr>
        <w:t>c.p.n</w:t>
      </w:r>
      <w:proofErr w:type="spellEnd"/>
      <w:r w:rsidRPr="008023B7">
        <w:rPr>
          <w:lang w:val="en-GB"/>
        </w:rPr>
        <w:t>. 3224/83, on the sections of which, covering a total area of 136 ha of the planned Rgt intended use (golf course with tourist accommodation), based on the act for implementation of the physical plan, will define the coverage of interventions in area for construction of the Prukljan golf course.</w:t>
      </w:r>
    </w:p>
    <w:p w:rsidR="008023B7" w:rsidRPr="008023B7" w:rsidRDefault="008023B7" w:rsidP="008023B7"/>
    <w:p w:rsidR="008023B7" w:rsidRPr="008023B7" w:rsidRDefault="008023B7" w:rsidP="008023B7">
      <w:pPr>
        <w:rPr>
          <w:lang w:val="en-GB"/>
        </w:rPr>
      </w:pPr>
      <w:r w:rsidRPr="008023B7">
        <w:rPr>
          <w:lang w:val="en-GB"/>
        </w:rPr>
        <w:t xml:space="preserve">4. Sale of sections of </w:t>
      </w:r>
      <w:proofErr w:type="spellStart"/>
      <w:r w:rsidRPr="008023B7">
        <w:rPr>
          <w:lang w:val="en-GB"/>
        </w:rPr>
        <w:t>c.p.n</w:t>
      </w:r>
      <w:proofErr w:type="spellEnd"/>
      <w:r w:rsidRPr="008023B7">
        <w:rPr>
          <w:lang w:val="en-GB"/>
        </w:rPr>
        <w:t xml:space="preserve">. 3216/1, </w:t>
      </w:r>
      <w:proofErr w:type="spellStart"/>
      <w:r w:rsidRPr="008023B7">
        <w:rPr>
          <w:lang w:val="en-GB"/>
        </w:rPr>
        <w:t>c.p.n</w:t>
      </w:r>
      <w:proofErr w:type="spellEnd"/>
      <w:r w:rsidRPr="008023B7">
        <w:rPr>
          <w:lang w:val="en-GB"/>
        </w:rPr>
        <w:t xml:space="preserve">. 3181/1, </w:t>
      </w:r>
      <w:proofErr w:type="spellStart"/>
      <w:r w:rsidRPr="008023B7">
        <w:rPr>
          <w:lang w:val="en-GB"/>
        </w:rPr>
        <w:t>c.p.n</w:t>
      </w:r>
      <w:proofErr w:type="spellEnd"/>
      <w:r w:rsidRPr="008023B7">
        <w:rPr>
          <w:lang w:val="en-GB"/>
        </w:rPr>
        <w:t xml:space="preserve">. 3215/37, </w:t>
      </w:r>
      <w:proofErr w:type="spellStart"/>
      <w:r w:rsidRPr="008023B7">
        <w:rPr>
          <w:lang w:val="en-GB"/>
        </w:rPr>
        <w:t>c.p.n</w:t>
      </w:r>
      <w:proofErr w:type="spellEnd"/>
      <w:r w:rsidRPr="008023B7">
        <w:rPr>
          <w:lang w:val="en-GB"/>
        </w:rPr>
        <w:t xml:space="preserve">. 3296/1 and </w:t>
      </w:r>
      <w:proofErr w:type="spellStart"/>
      <w:r w:rsidRPr="008023B7">
        <w:rPr>
          <w:lang w:val="en-GB"/>
        </w:rPr>
        <w:t>c.p.n</w:t>
      </w:r>
      <w:proofErr w:type="spellEnd"/>
      <w:r w:rsidRPr="008023B7">
        <w:rPr>
          <w:lang w:val="en-GB"/>
        </w:rPr>
        <w:t>. 3224/83 within the Rgt zone. On the sections of the mentioned cadastral plots, across an entire plot area of 24 ha within the golf course for construction of tourist accommodation facilities (tourist villas).</w:t>
      </w:r>
    </w:p>
    <w:p w:rsidR="00D508B3" w:rsidRDefault="00D508B3" w:rsidP="008023B7"/>
    <w:sectPr w:rsidR="00D508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70CAF"/>
    <w:multiLevelType w:val="multilevel"/>
    <w:tmpl w:val="741A8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B68"/>
    <w:rsid w:val="00402B68"/>
    <w:rsid w:val="004D02D9"/>
    <w:rsid w:val="008023B7"/>
    <w:rsid w:val="00C22F27"/>
    <w:rsid w:val="00D508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954F6"/>
  <w15:chartTrackingRefBased/>
  <w15:docId w15:val="{7E8A6581-A1EE-4F23-9628-51A4F7866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line="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078876">
      <w:bodyDiv w:val="1"/>
      <w:marLeft w:val="0"/>
      <w:marRight w:val="0"/>
      <w:marTop w:val="0"/>
      <w:marBottom w:val="0"/>
      <w:divBdr>
        <w:top w:val="none" w:sz="0" w:space="0" w:color="auto"/>
        <w:left w:val="none" w:sz="0" w:space="0" w:color="auto"/>
        <w:bottom w:val="none" w:sz="0" w:space="0" w:color="auto"/>
        <w:right w:val="none" w:sz="0" w:space="0" w:color="auto"/>
      </w:divBdr>
    </w:div>
    <w:div w:id="146507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Josip Cigić</dc:creator>
  <cp:keywords/>
  <dc:description/>
  <cp:lastModifiedBy>Josip Cigić</cp:lastModifiedBy>
  <cp:revision>4</cp:revision>
  <dcterms:created xsi:type="dcterms:W3CDTF">2020-03-30T10:37:00Z</dcterms:created>
  <dcterms:modified xsi:type="dcterms:W3CDTF">2020-04-01T06:25:00Z</dcterms:modified>
</cp:coreProperties>
</file>