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39B7D" w14:textId="58D73D76" w:rsidR="00EE1BE4" w:rsidRDefault="00EE1BE4" w:rsidP="00080E88">
      <w:pPr>
        <w:pStyle w:val="Heading1"/>
      </w:pPr>
      <w:r>
        <w:t>Kako se uskladiti s novom Općom uredbom o zaštiti podataka</w:t>
      </w:r>
    </w:p>
    <w:p w14:paraId="4400D4F7" w14:textId="77777777" w:rsidR="00EE1BE4" w:rsidRDefault="00EE1BE4" w:rsidP="00EE1BE4">
      <w:r>
        <w:t>Pozivamo vas na predstavljanje Opće uredbe o zaštiti podataka (GDPR) koja u punu primjenu u Hrvatskoj stupa 25. svibnja, te postupka usklađenja s odredbama Uredbe. Prilagodba ovoj Uredbi podrazumijeva promjene u načinu prikupljanja, obrade i upravljanja osobnim podatcima.</w:t>
      </w:r>
    </w:p>
    <w:p w14:paraId="6EF6D74D" w14:textId="77777777" w:rsidR="00EE1BE4" w:rsidRDefault="00EE1BE4" w:rsidP="00EE1BE4">
      <w:r>
        <w:t xml:space="preserve">Uredba se odnosi na sve pravne subjekte koji posluju unutar Europske unije, bez obzira na njihovu djelatnost i veličinu te predviđa vrlo visoke kazne za neusklađenost. Osnovni je cilj modernizirati način upravljanja i zaštite osobnih podataka građana EU-a te spriječiti moguće rizike neprimjerenog korištenja i zloupotrebe podataka na štetu pojedinca. </w:t>
      </w:r>
    </w:p>
    <w:p w14:paraId="3FC24CD9" w14:textId="77777777" w:rsidR="00A76E63" w:rsidRDefault="00EE1BE4" w:rsidP="00EE1BE4">
      <w:r>
        <w:t xml:space="preserve">Za primjenu Uredbe i prilagobu vaših poslovnih procesa preostalo je malo vremena, stoga za vas organiziramo predavanje koje će vam pružiti osnovne informacije o obvezama poslovnih subjekata te predstaviti najbolju praksu za ublažavanje rizika obrade osobnih podataka, kako s pravne, tako i s organizacijske i tehničke strane. </w:t>
      </w:r>
    </w:p>
    <w:p w14:paraId="161EEC85" w14:textId="210E6195" w:rsidR="00C0183A" w:rsidRDefault="00C0183A" w:rsidP="00EE1BE4">
      <w:r>
        <w:t>Tokom predavanja ukratko će biti predstavljeni i raspoloživi programi za sufinanciranje projekata koji su izravno povezani s primjenom Uredbe u poslovanju.</w:t>
      </w:r>
    </w:p>
    <w:p w14:paraId="5C73C78F" w14:textId="157EC0F0" w:rsidR="00EE1BE4" w:rsidRDefault="00EE1BE4" w:rsidP="00EE1BE4">
      <w:r>
        <w:t xml:space="preserve">Partneri u organizaciji predavanja su HGK </w:t>
      </w:r>
      <w:r w:rsidR="00026CB7">
        <w:t>Bjelovar</w:t>
      </w:r>
      <w:bookmarkStart w:id="0" w:name="_GoBack"/>
      <w:bookmarkEnd w:id="0"/>
      <w:r w:rsidR="00A25830">
        <w:t xml:space="preserve">, DNV GL Adriatica d.o.o. i </w:t>
      </w:r>
      <w:r>
        <w:t xml:space="preserve">Qualitas d.o.o. </w:t>
      </w:r>
    </w:p>
    <w:p w14:paraId="60BBA78B" w14:textId="77777777" w:rsidR="00EE1BE4" w:rsidRDefault="00EE1BE4" w:rsidP="00080E88">
      <w:pPr>
        <w:pStyle w:val="Heading2"/>
      </w:pPr>
      <w:r>
        <w:t>Program:</w:t>
      </w:r>
    </w:p>
    <w:p w14:paraId="1A175D3C" w14:textId="77777777" w:rsidR="00EE1BE4" w:rsidRDefault="00EE1BE4" w:rsidP="00EE1BE4">
      <w:pPr>
        <w:pStyle w:val="ListParagraph"/>
        <w:numPr>
          <w:ilvl w:val="0"/>
          <w:numId w:val="1"/>
        </w:numPr>
      </w:pPr>
      <w:r>
        <w:t>Odredbe Opće uredbe o zaštiti podataka</w:t>
      </w:r>
    </w:p>
    <w:p w14:paraId="0D608331" w14:textId="77777777" w:rsidR="00EE1BE4" w:rsidRDefault="00EE1BE4" w:rsidP="00EE1BE4">
      <w:pPr>
        <w:pStyle w:val="ListParagraph"/>
        <w:numPr>
          <w:ilvl w:val="0"/>
          <w:numId w:val="1"/>
        </w:numPr>
      </w:pPr>
      <w:r>
        <w:t>Proces upravljanja obradom osobnih podataka</w:t>
      </w:r>
    </w:p>
    <w:p w14:paraId="4A95B1B6" w14:textId="77777777" w:rsidR="00EE1BE4" w:rsidRDefault="00EE1BE4" w:rsidP="00EE1BE4">
      <w:pPr>
        <w:pStyle w:val="ListParagraph"/>
        <w:numPr>
          <w:ilvl w:val="0"/>
          <w:numId w:val="1"/>
        </w:numPr>
      </w:pPr>
      <w:r>
        <w:t>Upravljanje rizicima obrade osobnih podataka</w:t>
      </w:r>
    </w:p>
    <w:p w14:paraId="6BCF74D2" w14:textId="22A331CD" w:rsidR="00EE1BE4" w:rsidRDefault="00EE1BE4" w:rsidP="00EE1BE4">
      <w:pPr>
        <w:pStyle w:val="ListParagraph"/>
        <w:numPr>
          <w:ilvl w:val="0"/>
          <w:numId w:val="1"/>
        </w:numPr>
      </w:pPr>
      <w:r>
        <w:t>Mjere za ublažavanje rizika obrade osobnih podataka – najbolja praksa</w:t>
      </w:r>
    </w:p>
    <w:p w14:paraId="69BA4921" w14:textId="5A08D629" w:rsidR="00A76E63" w:rsidRDefault="00A76E63" w:rsidP="00EE1BE4">
      <w:pPr>
        <w:pStyle w:val="ListParagraph"/>
        <w:numPr>
          <w:ilvl w:val="0"/>
          <w:numId w:val="1"/>
        </w:numPr>
      </w:pPr>
      <w:r>
        <w:t>Bespovratna sredstva – predstavljanje programa financiranja ukratko</w:t>
      </w:r>
    </w:p>
    <w:p w14:paraId="10C1971A" w14:textId="77777777" w:rsidR="00EE1BE4" w:rsidRDefault="00EE1BE4" w:rsidP="00EE1BE4">
      <w:pPr>
        <w:pStyle w:val="ListParagraph"/>
        <w:numPr>
          <w:ilvl w:val="0"/>
          <w:numId w:val="1"/>
        </w:numPr>
      </w:pPr>
      <w:r>
        <w:t>Pitanja i odgovori</w:t>
      </w:r>
    </w:p>
    <w:p w14:paraId="6DCE68D4" w14:textId="1B4807FC" w:rsidR="00EE1BE4" w:rsidRDefault="00EE1BE4" w:rsidP="00080E88">
      <w:pPr>
        <w:pStyle w:val="Heading2"/>
      </w:pPr>
      <w:r>
        <w:t>O predavačima:</w:t>
      </w:r>
    </w:p>
    <w:p w14:paraId="2298898C" w14:textId="77777777" w:rsidR="00EE1BE4" w:rsidRDefault="00EE1BE4" w:rsidP="00EE1BE4">
      <w:r>
        <w:rPr>
          <w:b/>
        </w:rPr>
        <w:t>Darko Kordovan</w:t>
      </w:r>
      <w:r>
        <w:t>, dipl. ing., stariji savjetnik konzultantske kuće Qualitas u područjima upravljanja rizicima i usklađenošću s više od 30 godina radnog iskustva i 18 godina rada u poslovnom savjetovanju. Klijenti s kojima je radio dolaze iz područja proizvodno-prerađivačke industrije, javnih i komunalnih usluga, medicine itd. Sudjelovao je u više od 80 uspješnih projekata unaprjeđenja poslovanja. Autor je stručnih radova i predavač na međunarodnim i domaćim konferencijama.</w:t>
      </w:r>
    </w:p>
    <w:p w14:paraId="50E19580" w14:textId="77777777" w:rsidR="00EE1BE4" w:rsidRDefault="00EE1BE4" w:rsidP="00EE1BE4">
      <w:r>
        <w:rPr>
          <w:b/>
        </w:rPr>
        <w:t>Tomislav Geršić</w:t>
      </w:r>
      <w:r>
        <w:t>, mag. ing., savjetnik konzultantske kuće Qualitas, stručnjak je za poslovno upravljanje. Njegovo profesionalno iskustvo uključuje dvadesetak uspješnih projekata unapređenja poslovanja implementiranjem normiranih sustava upravljanja informacijskom sigurnošću, kvalitetom i energijom te poboljšavanja poslovnih procesa korištenjem naprednih metodologija kao što je Lean Six Sigma.</w:t>
      </w:r>
    </w:p>
    <w:p w14:paraId="793140F0" w14:textId="249767AB" w:rsidR="00EE1BE4" w:rsidRDefault="00EE1BE4" w:rsidP="00EE1BE4">
      <w:r>
        <w:rPr>
          <w:b/>
        </w:rPr>
        <w:t>Mario Perica</w:t>
      </w:r>
      <w:r>
        <w:t xml:space="preserve"> je odvjetnik iz Zagreba, s dugogodišnjim iskustvom u pravnom savjetovanju međunarodnih i domaćih korporacija u svim područjima komercijalnog prava, uključujući obradu i zaštitu podataka, a iskustvo je stekao radeći od 1995. godine do danas kao korporativni pravni savjetnik, regionalni savjetnik za pregovore i te voditelj regionalnih pravnih službi za IBM korporacij</w:t>
      </w:r>
      <w:r w:rsidR="004A5238">
        <w:t>u</w:t>
      </w:r>
      <w:r>
        <w:t xml:space="preserve"> i Novartis korporacij</w:t>
      </w:r>
      <w:r w:rsidR="004A5238">
        <w:t>u</w:t>
      </w:r>
      <w:r>
        <w:t>, te kao samostalni odvjetnik. U svom će predavanju pojasniti sve najvažnije pravne aspekte GDPR uredbe te predložiti način provedbe pravnog usklađenja sa odredbama uredbe.</w:t>
      </w:r>
    </w:p>
    <w:p w14:paraId="61E1CDFE" w14:textId="1002E7A5" w:rsidR="000D6DF2" w:rsidRDefault="000D6DF2" w:rsidP="00D5141F">
      <w:pPr>
        <w:pStyle w:val="Heading3"/>
      </w:pPr>
      <w:r>
        <w:t>Više informacija o organizatorima:</w:t>
      </w:r>
    </w:p>
    <w:p w14:paraId="5A7D4F80" w14:textId="3C1AD317" w:rsidR="000D6DF2" w:rsidRDefault="00026CB7" w:rsidP="00EE1BE4">
      <w:hyperlink r:id="rId5" w:history="1">
        <w:r w:rsidR="000D6DF2" w:rsidRPr="00E2379C">
          <w:rPr>
            <w:rStyle w:val="Hyperlink"/>
          </w:rPr>
          <w:t>www.dnvgl.hr/assurance</w:t>
        </w:r>
      </w:hyperlink>
    </w:p>
    <w:p w14:paraId="71953789" w14:textId="289BCFFD" w:rsidR="003B389B" w:rsidRDefault="00026CB7">
      <w:hyperlink r:id="rId6" w:history="1">
        <w:r w:rsidR="000D6DF2" w:rsidRPr="00E2379C">
          <w:rPr>
            <w:rStyle w:val="Hyperlink"/>
          </w:rPr>
          <w:t>www.qualitas.hr</w:t>
        </w:r>
      </w:hyperlink>
    </w:p>
    <w:sectPr w:rsidR="003B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71C"/>
    <w:multiLevelType w:val="hybridMultilevel"/>
    <w:tmpl w:val="7A1885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E4"/>
    <w:rsid w:val="000017DC"/>
    <w:rsid w:val="00026CB7"/>
    <w:rsid w:val="00080E88"/>
    <w:rsid w:val="000D6DF2"/>
    <w:rsid w:val="001E16BB"/>
    <w:rsid w:val="003B389B"/>
    <w:rsid w:val="004A5238"/>
    <w:rsid w:val="00665A9B"/>
    <w:rsid w:val="00A25830"/>
    <w:rsid w:val="00A76E63"/>
    <w:rsid w:val="00B96554"/>
    <w:rsid w:val="00BA55D6"/>
    <w:rsid w:val="00BD7982"/>
    <w:rsid w:val="00C0183A"/>
    <w:rsid w:val="00CF4BB9"/>
    <w:rsid w:val="00D308D7"/>
    <w:rsid w:val="00D5141F"/>
    <w:rsid w:val="00E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BC93"/>
  <w15:chartTrackingRefBased/>
  <w15:docId w15:val="{3DE9A4A3-5414-415E-ACCF-80DFAAD6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BE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0E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E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4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B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0E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E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D6DF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D6DF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D6DF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514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alitas.hr" TargetMode="External"/><Relationship Id="rId5" Type="http://schemas.openxmlformats.org/officeDocument/2006/relationships/hyperlink" Target="http://www.dnvgl.hr/assur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Gruja, Jelena</dc:creator>
  <cp:keywords/>
  <dc:description/>
  <cp:lastModifiedBy>Helena Pogledić</cp:lastModifiedBy>
  <cp:revision>2</cp:revision>
  <dcterms:created xsi:type="dcterms:W3CDTF">2018-03-12T07:45:00Z</dcterms:created>
  <dcterms:modified xsi:type="dcterms:W3CDTF">2018-03-12T07:45:00Z</dcterms:modified>
</cp:coreProperties>
</file>