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45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7"/>
        <w:gridCol w:w="1113"/>
        <w:gridCol w:w="2067"/>
        <w:gridCol w:w="1946"/>
        <w:gridCol w:w="1786"/>
      </w:tblGrid>
      <w:tr w:rsidR="00AF0BF3" w:rsidRPr="00AF0BF3" w14:paraId="052913D9" w14:textId="77777777" w:rsidTr="00E97F66">
        <w:trPr>
          <w:trHeight w:val="375"/>
        </w:trPr>
        <w:tc>
          <w:tcPr>
            <w:tcW w:w="10115" w:type="dxa"/>
            <w:gridSpan w:val="5"/>
          </w:tcPr>
          <w:p w14:paraId="65FBBA5B" w14:textId="77777777" w:rsidR="00AF0BF3" w:rsidRPr="00AF0BF3" w:rsidRDefault="00AF0BF3" w:rsidP="00AF0BF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F0BF3">
              <w:rPr>
                <w:rFonts w:ascii="Calibri" w:eastAsia="Calibri" w:hAnsi="Calibri" w:cs="Times New Roman"/>
                <w:b/>
                <w:sz w:val="18"/>
                <w:szCs w:val="18"/>
              </w:rPr>
              <w:t>POSLOVNA ZONA</w:t>
            </w:r>
          </w:p>
        </w:tc>
      </w:tr>
      <w:tr w:rsidR="00AF0BF3" w:rsidRPr="00AF0BF3" w14:paraId="6CDCE379" w14:textId="77777777" w:rsidTr="00E97F66">
        <w:trPr>
          <w:trHeight w:val="375"/>
        </w:trPr>
        <w:tc>
          <w:tcPr>
            <w:tcW w:w="4166" w:type="dxa"/>
            <w:gridSpan w:val="2"/>
          </w:tcPr>
          <w:p w14:paraId="13EB16B2" w14:textId="77777777" w:rsidR="00AF0BF3" w:rsidRPr="00AF0BF3" w:rsidRDefault="00AF0BF3" w:rsidP="00AF0BF3">
            <w:pPr>
              <w:spacing w:line="254" w:lineRule="auto"/>
              <w:jc w:val="center"/>
              <w:rPr>
                <w:rFonts w:ascii="Calibri" w:eastAsia="Calibri" w:hAnsi="Calibri" w:cs="Arial"/>
                <w:sz w:val="18"/>
                <w:szCs w:val="18"/>
                <w:highlight w:val="lightGray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t>Lokacija (grad/općina)</w:t>
            </w:r>
          </w:p>
        </w:tc>
        <w:tc>
          <w:tcPr>
            <w:tcW w:w="5949" w:type="dxa"/>
            <w:gridSpan w:val="3"/>
          </w:tcPr>
          <w:p w14:paraId="3CD25A3E" w14:textId="71F76D3E" w:rsidR="00AF0BF3" w:rsidRPr="00AF0BF3" w:rsidRDefault="00AF0BF3" w:rsidP="00AF0BF3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</w:rPr>
              <w:t xml:space="preserve">          </w:t>
            </w:r>
            <w:r w:rsidR="005D1A9A">
              <w:rPr>
                <w:rFonts w:ascii="Calibri" w:eastAsia="Calibri" w:hAnsi="Calibri" w:cs="Arial"/>
                <w:sz w:val="18"/>
                <w:szCs w:val="18"/>
              </w:rPr>
              <w:t>ŠTEFANJE</w:t>
            </w:r>
            <w:r w:rsidRPr="00AF0BF3">
              <w:rPr>
                <w:rFonts w:ascii="Calibri" w:eastAsia="Calibri" w:hAnsi="Calibri" w:cs="Arial"/>
                <w:sz w:val="18"/>
                <w:szCs w:val="18"/>
              </w:rPr>
              <w:t xml:space="preserve">                    </w:t>
            </w:r>
          </w:p>
        </w:tc>
      </w:tr>
      <w:tr w:rsidR="00AF0BF3" w:rsidRPr="00AF0BF3" w14:paraId="49CAC6D9" w14:textId="77777777" w:rsidTr="00E97F66">
        <w:trPr>
          <w:trHeight w:val="225"/>
        </w:trPr>
        <w:tc>
          <w:tcPr>
            <w:tcW w:w="4166" w:type="dxa"/>
            <w:gridSpan w:val="2"/>
          </w:tcPr>
          <w:p w14:paraId="710F88D3" w14:textId="77777777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</w:rPr>
              <w:t>Veličina zone (m2)</w:t>
            </w:r>
          </w:p>
        </w:tc>
        <w:tc>
          <w:tcPr>
            <w:tcW w:w="5949" w:type="dxa"/>
            <w:gridSpan w:val="3"/>
          </w:tcPr>
          <w:p w14:paraId="7C00E7D5" w14:textId="20662D63" w:rsidR="00AF0BF3" w:rsidRPr="009C4CD5" w:rsidRDefault="005D1A9A" w:rsidP="00AF0BF3">
            <w:pPr>
              <w:spacing w:line="254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C4CD5">
              <w:rPr>
                <w:rFonts w:ascii="Arial" w:eastAsia="Calibri" w:hAnsi="Arial" w:cs="Arial"/>
                <w:sz w:val="18"/>
                <w:szCs w:val="18"/>
              </w:rPr>
              <w:t>302.058 (30,20 ha)</w:t>
            </w:r>
          </w:p>
        </w:tc>
      </w:tr>
      <w:tr w:rsidR="00AF0BF3" w:rsidRPr="00AF0BF3" w14:paraId="514373D2" w14:textId="77777777" w:rsidTr="00E97F66">
        <w:trPr>
          <w:trHeight w:val="154"/>
        </w:trPr>
        <w:tc>
          <w:tcPr>
            <w:tcW w:w="4166" w:type="dxa"/>
            <w:gridSpan w:val="2"/>
          </w:tcPr>
          <w:p w14:paraId="033B3F0A" w14:textId="77777777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</w:rPr>
              <w:t>Veličina dostupnog zemljišta (m2)</w:t>
            </w:r>
          </w:p>
        </w:tc>
        <w:tc>
          <w:tcPr>
            <w:tcW w:w="5949" w:type="dxa"/>
            <w:gridSpan w:val="3"/>
          </w:tcPr>
          <w:p w14:paraId="12EE0BB2" w14:textId="51B848E4" w:rsidR="00286510" w:rsidRPr="009C4CD5" w:rsidRDefault="009C4CD5" w:rsidP="00AF0BF3">
            <w:pPr>
              <w:spacing w:line="254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240.698</w:t>
            </w:r>
          </w:p>
        </w:tc>
      </w:tr>
      <w:tr w:rsidR="00AF0BF3" w:rsidRPr="00AF0BF3" w14:paraId="7635ABB3" w14:textId="77777777" w:rsidTr="00E97F66">
        <w:trPr>
          <w:trHeight w:val="109"/>
        </w:trPr>
        <w:tc>
          <w:tcPr>
            <w:tcW w:w="4166" w:type="dxa"/>
            <w:gridSpan w:val="2"/>
          </w:tcPr>
          <w:p w14:paraId="23BF2D10" w14:textId="77777777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</w:rPr>
              <w:t>Namjena zemljišta</w:t>
            </w:r>
          </w:p>
        </w:tc>
        <w:tc>
          <w:tcPr>
            <w:tcW w:w="5949" w:type="dxa"/>
            <w:gridSpan w:val="3"/>
          </w:tcPr>
          <w:p w14:paraId="78307642" w14:textId="77777777" w:rsidR="00AF0BF3" w:rsidRPr="009C4CD5" w:rsidRDefault="00AF0BF3" w:rsidP="00AF0BF3">
            <w:pPr>
              <w:spacing w:line="254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C4CD5">
              <w:rPr>
                <w:rFonts w:ascii="Arial" w:eastAsia="Calibri" w:hAnsi="Arial" w:cs="Arial"/>
                <w:sz w:val="18"/>
                <w:szCs w:val="18"/>
              </w:rPr>
              <w:t>Proizvodno – uslužna</w:t>
            </w:r>
          </w:p>
        </w:tc>
      </w:tr>
      <w:tr w:rsidR="00AF0BF3" w:rsidRPr="00AF0BF3" w14:paraId="69B3436E" w14:textId="77777777" w:rsidTr="00E97F66">
        <w:trPr>
          <w:trHeight w:val="139"/>
        </w:trPr>
        <w:tc>
          <w:tcPr>
            <w:tcW w:w="4166" w:type="dxa"/>
            <w:gridSpan w:val="2"/>
          </w:tcPr>
          <w:p w14:paraId="0408D742" w14:textId="77777777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</w:rPr>
              <w:t>Dopušteni koeficijent izgradnje</w:t>
            </w:r>
          </w:p>
        </w:tc>
        <w:tc>
          <w:tcPr>
            <w:tcW w:w="5949" w:type="dxa"/>
            <w:gridSpan w:val="3"/>
          </w:tcPr>
          <w:p w14:paraId="6236C1BC" w14:textId="54E34ED4" w:rsidR="00AF0BF3" w:rsidRPr="009C4CD5" w:rsidRDefault="005D1A9A" w:rsidP="00AF0BF3">
            <w:pPr>
              <w:spacing w:line="254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C4CD5">
              <w:rPr>
                <w:rFonts w:ascii="Arial" w:eastAsia="Calibri" w:hAnsi="Arial" w:cs="Arial"/>
                <w:sz w:val="18"/>
                <w:szCs w:val="18"/>
              </w:rPr>
              <w:t>04,45</w:t>
            </w:r>
          </w:p>
        </w:tc>
      </w:tr>
      <w:tr w:rsidR="00AF0BF3" w:rsidRPr="00AF0BF3" w14:paraId="01744AAE" w14:textId="77777777" w:rsidTr="00E97F66">
        <w:trPr>
          <w:trHeight w:val="255"/>
        </w:trPr>
        <w:tc>
          <w:tcPr>
            <w:tcW w:w="4166" w:type="dxa"/>
            <w:gridSpan w:val="2"/>
          </w:tcPr>
          <w:p w14:paraId="1D2EAFA6" w14:textId="77777777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</w:rPr>
              <w:t>Dopušteni koeficijent  iskoristivosti</w:t>
            </w:r>
          </w:p>
        </w:tc>
        <w:tc>
          <w:tcPr>
            <w:tcW w:w="5949" w:type="dxa"/>
            <w:gridSpan w:val="3"/>
          </w:tcPr>
          <w:p w14:paraId="2315413B" w14:textId="46D785C2" w:rsidR="00AF0BF3" w:rsidRPr="009C4CD5" w:rsidRDefault="005D1A9A" w:rsidP="00AF0BF3">
            <w:pPr>
              <w:spacing w:line="254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C4CD5">
              <w:rPr>
                <w:rFonts w:ascii="Arial" w:eastAsia="Calibri" w:hAnsi="Arial" w:cs="Arial"/>
                <w:sz w:val="18"/>
                <w:szCs w:val="18"/>
              </w:rPr>
              <w:t>0,60</w:t>
            </w:r>
          </w:p>
        </w:tc>
      </w:tr>
      <w:tr w:rsidR="00AF0BF3" w:rsidRPr="00AF0BF3" w14:paraId="67FC74B2" w14:textId="77777777" w:rsidTr="00E97F66">
        <w:trPr>
          <w:trHeight w:val="124"/>
        </w:trPr>
        <w:tc>
          <w:tcPr>
            <w:tcW w:w="4166" w:type="dxa"/>
            <w:gridSpan w:val="2"/>
          </w:tcPr>
          <w:p w14:paraId="6561AB4F" w14:textId="77777777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</w:rPr>
              <w:t>Dopuštena visina izgradnje (m)</w:t>
            </w:r>
          </w:p>
        </w:tc>
        <w:tc>
          <w:tcPr>
            <w:tcW w:w="5949" w:type="dxa"/>
            <w:gridSpan w:val="3"/>
          </w:tcPr>
          <w:p w14:paraId="6EF5D515" w14:textId="7F3DC31C" w:rsidR="00AF0BF3" w:rsidRPr="009C4CD5" w:rsidRDefault="005D1A9A" w:rsidP="00AF0BF3">
            <w:pPr>
              <w:spacing w:line="254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C4CD5">
              <w:rPr>
                <w:rFonts w:ascii="Arial" w:eastAsia="Calibri" w:hAnsi="Arial" w:cs="Arial"/>
                <w:sz w:val="18"/>
                <w:szCs w:val="18"/>
              </w:rPr>
              <w:t>8,0</w:t>
            </w:r>
          </w:p>
        </w:tc>
      </w:tr>
      <w:tr w:rsidR="00AF0BF3" w:rsidRPr="00AF0BF3" w14:paraId="6E037171" w14:textId="77777777" w:rsidTr="00E97F66">
        <w:trPr>
          <w:trHeight w:val="375"/>
        </w:trPr>
        <w:tc>
          <w:tcPr>
            <w:tcW w:w="10115" w:type="dxa"/>
            <w:gridSpan w:val="5"/>
          </w:tcPr>
          <w:p w14:paraId="5B15CA6C" w14:textId="77777777" w:rsidR="00AF0BF3" w:rsidRPr="00AF0BF3" w:rsidRDefault="00AF0BF3" w:rsidP="00AF0BF3">
            <w:pPr>
              <w:spacing w:line="254" w:lineRule="auto"/>
              <w:ind w:left="55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t>Specifikacija parcela u ponudi</w:t>
            </w:r>
            <w:r w:rsidRPr="00AF0BF3">
              <w:rPr>
                <w:rFonts w:ascii="Calibri" w:eastAsia="Calibri" w:hAnsi="Calibri" w:cs="Arial"/>
                <w:sz w:val="18"/>
                <w:szCs w:val="18"/>
              </w:rPr>
              <w:t xml:space="preserve"> – nema slobodnog zemljišta za prodaju</w:t>
            </w:r>
          </w:p>
        </w:tc>
      </w:tr>
      <w:tr w:rsidR="00AF0BF3" w:rsidRPr="00AF0BF3" w14:paraId="1C1ECE93" w14:textId="77777777" w:rsidTr="00E97F66">
        <w:trPr>
          <w:trHeight w:val="506"/>
        </w:trPr>
        <w:tc>
          <w:tcPr>
            <w:tcW w:w="10115" w:type="dxa"/>
            <w:gridSpan w:val="5"/>
          </w:tcPr>
          <w:p w14:paraId="1523DE96" w14:textId="77777777" w:rsidR="00AF0BF3" w:rsidRPr="00AF0BF3" w:rsidRDefault="00AF0BF3" w:rsidP="00AF0BF3">
            <w:pPr>
              <w:tabs>
                <w:tab w:val="left" w:pos="5625"/>
              </w:tabs>
              <w:spacing w:line="254" w:lineRule="auto"/>
              <w:ind w:left="55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t>Dostupnost infrastrukture/energenata</w:t>
            </w:r>
          </w:p>
        </w:tc>
      </w:tr>
      <w:tr w:rsidR="00AF0BF3" w:rsidRPr="00AF0BF3" w14:paraId="5A8B9199" w14:textId="77777777" w:rsidTr="00E97F66">
        <w:trPr>
          <w:trHeight w:val="375"/>
        </w:trPr>
        <w:tc>
          <w:tcPr>
            <w:tcW w:w="10115" w:type="dxa"/>
            <w:gridSpan w:val="5"/>
          </w:tcPr>
          <w:p w14:paraId="64E7AC13" w14:textId="77777777" w:rsidR="00AF0BF3" w:rsidRPr="00AF0BF3" w:rsidRDefault="00AF0BF3" w:rsidP="00AF0BF3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t>Plin</w:t>
            </w:r>
            <w:r w:rsidRPr="00AF0BF3">
              <w:rPr>
                <w:rFonts w:ascii="Calibri" w:eastAsia="Calibri" w:hAnsi="Calibri" w:cs="Arial"/>
                <w:sz w:val="18"/>
                <w:szCs w:val="18"/>
              </w:rPr>
              <w:t xml:space="preserve">                 </w:t>
            </w:r>
            <w:r w:rsidRPr="00AF0BF3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t>Električna energija</w:t>
            </w:r>
            <w:r w:rsidRPr="00AF0BF3">
              <w:rPr>
                <w:rFonts w:ascii="Calibri" w:eastAsia="Calibri" w:hAnsi="Calibri" w:cs="Arial"/>
                <w:sz w:val="18"/>
                <w:szCs w:val="18"/>
              </w:rPr>
              <w:t xml:space="preserve">                 </w:t>
            </w:r>
            <w:r w:rsidRPr="00AF0BF3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t>Voda</w:t>
            </w:r>
            <w:r w:rsidRPr="00AF0BF3">
              <w:rPr>
                <w:rFonts w:ascii="Calibri" w:eastAsia="Calibri" w:hAnsi="Calibri" w:cs="Arial"/>
                <w:sz w:val="18"/>
                <w:szCs w:val="18"/>
              </w:rPr>
              <w:t xml:space="preserve">                  </w:t>
            </w:r>
            <w:r w:rsidRPr="00AF0BF3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t>Odvodnja</w:t>
            </w:r>
            <w:r w:rsidRPr="00AF0BF3">
              <w:rPr>
                <w:rFonts w:ascii="Calibri" w:eastAsia="Calibri" w:hAnsi="Calibri" w:cs="Arial"/>
                <w:sz w:val="18"/>
                <w:szCs w:val="18"/>
              </w:rPr>
              <w:t xml:space="preserve">           </w:t>
            </w:r>
            <w:r w:rsidRPr="00AF0BF3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t>Mogućnost priključka na pročistač</w:t>
            </w:r>
            <w:r w:rsidRPr="00AF0BF3">
              <w:rPr>
                <w:rFonts w:ascii="Calibri" w:eastAsia="Calibri" w:hAnsi="Calibri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 w14:paraId="26C14A77" w14:textId="77777777" w:rsidR="00AF0BF3" w:rsidRPr="00AF0BF3" w:rsidRDefault="00AF0BF3" w:rsidP="00AF0BF3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605290D8" w14:textId="77777777" w:rsidR="00AF0BF3" w:rsidRPr="00AF0BF3" w:rsidRDefault="00AF0BF3" w:rsidP="00AF0BF3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  <w:r w:rsidRPr="00AF0BF3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t>otpadnih voda</w:t>
            </w:r>
          </w:p>
        </w:tc>
      </w:tr>
      <w:tr w:rsidR="00AF0BF3" w:rsidRPr="00AF0BF3" w14:paraId="19113059" w14:textId="77777777" w:rsidTr="00E97F66">
        <w:trPr>
          <w:trHeight w:val="466"/>
        </w:trPr>
        <w:tc>
          <w:tcPr>
            <w:tcW w:w="10115" w:type="dxa"/>
            <w:gridSpan w:val="5"/>
          </w:tcPr>
          <w:p w14:paraId="375D8056" w14:textId="77777777" w:rsidR="00AF0BF3" w:rsidRPr="00AF0BF3" w:rsidRDefault="00AF0BF3" w:rsidP="00AF0BF3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5D1A9A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Da </w:t>
            </w:r>
            <w:r w:rsidRPr="00AF0BF3">
              <w:rPr>
                <w:rFonts w:ascii="Calibri" w:eastAsia="Calibri" w:hAnsi="Calibri" w:cs="Arial"/>
                <w:sz w:val="18"/>
                <w:szCs w:val="18"/>
              </w:rPr>
              <w:t xml:space="preserve">                             </w:t>
            </w:r>
            <w:r w:rsidRPr="005D1A9A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Da                                   Da</w:t>
            </w:r>
            <w:r w:rsidRPr="00AF0BF3">
              <w:rPr>
                <w:rFonts w:ascii="Calibri" w:eastAsia="Calibri" w:hAnsi="Calibri" w:cs="Arial"/>
                <w:sz w:val="18"/>
                <w:szCs w:val="18"/>
              </w:rPr>
              <w:t xml:space="preserve">                         </w:t>
            </w:r>
            <w:r w:rsidRPr="005D1A9A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 Da</w:t>
            </w:r>
            <w:r w:rsidRPr="00AF0BF3">
              <w:rPr>
                <w:rFonts w:ascii="Calibri" w:eastAsia="Calibri" w:hAnsi="Calibri" w:cs="Arial"/>
                <w:sz w:val="18"/>
                <w:szCs w:val="18"/>
              </w:rPr>
              <w:t xml:space="preserve">                                       </w:t>
            </w:r>
            <w:r w:rsidRPr="005D1A9A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 Da</w:t>
            </w:r>
          </w:p>
        </w:tc>
      </w:tr>
      <w:tr w:rsidR="00AF0BF3" w:rsidRPr="00AF0BF3" w14:paraId="6EDD928A" w14:textId="77777777" w:rsidTr="00E97F66">
        <w:trPr>
          <w:trHeight w:val="300"/>
        </w:trPr>
        <w:tc>
          <w:tcPr>
            <w:tcW w:w="6292" w:type="dxa"/>
            <w:gridSpan w:val="3"/>
          </w:tcPr>
          <w:p w14:paraId="43787649" w14:textId="77777777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t>Komunalne informacije</w:t>
            </w:r>
          </w:p>
        </w:tc>
        <w:tc>
          <w:tcPr>
            <w:tcW w:w="3823" w:type="dxa"/>
            <w:gridSpan w:val="2"/>
          </w:tcPr>
          <w:p w14:paraId="7F5EB1F2" w14:textId="77777777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t>Vodni doprinos</w:t>
            </w:r>
          </w:p>
        </w:tc>
      </w:tr>
      <w:tr w:rsidR="00AF0BF3" w:rsidRPr="00AF0BF3" w14:paraId="0DA40082" w14:textId="77777777" w:rsidTr="00E97F66">
        <w:trPr>
          <w:trHeight w:val="315"/>
        </w:trPr>
        <w:tc>
          <w:tcPr>
            <w:tcW w:w="3032" w:type="dxa"/>
          </w:tcPr>
          <w:p w14:paraId="454B9B43" w14:textId="77777777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</w:rPr>
              <w:t>Komunalni doprinos za proizvodne djelatnosti (EUR*/m3)</w:t>
            </w:r>
          </w:p>
        </w:tc>
        <w:tc>
          <w:tcPr>
            <w:tcW w:w="3260" w:type="dxa"/>
            <w:gridSpan w:val="2"/>
          </w:tcPr>
          <w:p w14:paraId="00903F2C" w14:textId="5A309C30" w:rsidR="005D1A9A" w:rsidRPr="009C4CD5" w:rsidRDefault="005D1A9A" w:rsidP="00AF0BF3">
            <w:pPr>
              <w:spacing w:line="254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C4CD5">
              <w:rPr>
                <w:rFonts w:ascii="Arial" w:eastAsia="Calibri" w:hAnsi="Arial" w:cs="Arial"/>
                <w:sz w:val="18"/>
                <w:szCs w:val="18"/>
              </w:rPr>
              <w:t>1,6</w:t>
            </w:r>
          </w:p>
        </w:tc>
        <w:tc>
          <w:tcPr>
            <w:tcW w:w="1985" w:type="dxa"/>
          </w:tcPr>
          <w:p w14:paraId="38D428B1" w14:textId="77777777" w:rsidR="00AF0BF3" w:rsidRPr="00AF0BF3" w:rsidRDefault="00AF0BF3" w:rsidP="00AF0BF3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</w:rPr>
              <w:t>Vodni doprinos za poslovne građevine</w:t>
            </w:r>
          </w:p>
          <w:p w14:paraId="3E29E080" w14:textId="77777777" w:rsidR="00AF0BF3" w:rsidRPr="00AF0BF3" w:rsidRDefault="00AF0BF3" w:rsidP="00AF0BF3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</w:rPr>
              <w:t>(EUR*/m3)</w:t>
            </w:r>
          </w:p>
        </w:tc>
        <w:tc>
          <w:tcPr>
            <w:tcW w:w="1838" w:type="dxa"/>
          </w:tcPr>
          <w:p w14:paraId="67965767" w14:textId="5B632CC4" w:rsidR="00AF0BF3" w:rsidRPr="009C4CD5" w:rsidRDefault="005D1A9A" w:rsidP="00AF0BF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C4CD5">
              <w:rPr>
                <w:rFonts w:ascii="Arial" w:eastAsia="Calibri" w:hAnsi="Arial" w:cs="Arial"/>
                <w:sz w:val="18"/>
                <w:szCs w:val="18"/>
              </w:rPr>
              <w:t>2,09</w:t>
            </w:r>
          </w:p>
        </w:tc>
      </w:tr>
      <w:tr w:rsidR="00AF0BF3" w:rsidRPr="00AF0BF3" w14:paraId="1A22ECED" w14:textId="77777777" w:rsidTr="00E97F66">
        <w:trPr>
          <w:trHeight w:val="382"/>
        </w:trPr>
        <w:tc>
          <w:tcPr>
            <w:tcW w:w="3032" w:type="dxa"/>
          </w:tcPr>
          <w:p w14:paraId="67B438E4" w14:textId="77777777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</w:rPr>
              <w:t>Komunalni doprinos za uredski prostor (EUR*/m3)</w:t>
            </w:r>
          </w:p>
        </w:tc>
        <w:tc>
          <w:tcPr>
            <w:tcW w:w="3260" w:type="dxa"/>
            <w:gridSpan w:val="2"/>
          </w:tcPr>
          <w:p w14:paraId="07F76F7A" w14:textId="78FDA7DA" w:rsidR="005D1A9A" w:rsidRPr="009C4CD5" w:rsidRDefault="005D1A9A" w:rsidP="00AF0BF3">
            <w:pPr>
              <w:spacing w:line="254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C4CD5">
              <w:rPr>
                <w:rFonts w:ascii="Arial" w:eastAsia="Calibri" w:hAnsi="Arial" w:cs="Arial"/>
                <w:sz w:val="18"/>
                <w:szCs w:val="18"/>
              </w:rPr>
              <w:t>1,6</w:t>
            </w:r>
          </w:p>
        </w:tc>
        <w:tc>
          <w:tcPr>
            <w:tcW w:w="1985" w:type="dxa"/>
          </w:tcPr>
          <w:p w14:paraId="3A7C5D55" w14:textId="77777777" w:rsidR="00AF0BF3" w:rsidRPr="00AF0BF3" w:rsidRDefault="00AF0BF3" w:rsidP="00AF0BF3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</w:rPr>
              <w:t>Vodni doprinos za proizvodne građevine</w:t>
            </w:r>
          </w:p>
          <w:p w14:paraId="501560B1" w14:textId="77777777" w:rsidR="00AF0BF3" w:rsidRPr="00AF0BF3" w:rsidRDefault="00AF0BF3" w:rsidP="00AF0BF3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</w:rPr>
              <w:t>(EUR*/m3)</w:t>
            </w:r>
          </w:p>
        </w:tc>
        <w:tc>
          <w:tcPr>
            <w:tcW w:w="1838" w:type="dxa"/>
          </w:tcPr>
          <w:p w14:paraId="5F2B45D5" w14:textId="4AEA5B31" w:rsidR="00AF0BF3" w:rsidRPr="009C4CD5" w:rsidRDefault="005D1A9A" w:rsidP="00AF0BF3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C4CD5">
              <w:rPr>
                <w:rFonts w:ascii="Arial" w:eastAsia="Calibri" w:hAnsi="Arial" w:cs="Arial"/>
                <w:sz w:val="18"/>
                <w:szCs w:val="18"/>
              </w:rPr>
              <w:t>0,37</w:t>
            </w:r>
          </w:p>
        </w:tc>
      </w:tr>
      <w:tr w:rsidR="00AF0BF3" w:rsidRPr="00AF0BF3" w14:paraId="1FEEE298" w14:textId="77777777" w:rsidTr="00E97F66">
        <w:trPr>
          <w:trHeight w:val="176"/>
        </w:trPr>
        <w:tc>
          <w:tcPr>
            <w:tcW w:w="3032" w:type="dxa"/>
          </w:tcPr>
          <w:p w14:paraId="48E7ECD4" w14:textId="77777777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</w:rPr>
              <w:t>Komunalni doprinos za uslužne djelatnosti (EUR*/m3)</w:t>
            </w:r>
          </w:p>
        </w:tc>
        <w:tc>
          <w:tcPr>
            <w:tcW w:w="3260" w:type="dxa"/>
            <w:gridSpan w:val="2"/>
          </w:tcPr>
          <w:p w14:paraId="04756BB8" w14:textId="5A5B4FB3" w:rsidR="00AF0BF3" w:rsidRPr="009C4CD5" w:rsidRDefault="005D1A9A" w:rsidP="00AF0BF3">
            <w:pPr>
              <w:spacing w:line="254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C4CD5">
              <w:rPr>
                <w:rFonts w:ascii="Arial" w:eastAsia="Calibri" w:hAnsi="Arial" w:cs="Arial"/>
                <w:sz w:val="18"/>
                <w:szCs w:val="18"/>
              </w:rPr>
              <w:t>1,6</w:t>
            </w:r>
          </w:p>
        </w:tc>
        <w:tc>
          <w:tcPr>
            <w:tcW w:w="1985" w:type="dxa"/>
          </w:tcPr>
          <w:p w14:paraId="27B21822" w14:textId="77777777" w:rsidR="00AF0BF3" w:rsidRPr="00AF0BF3" w:rsidRDefault="00AF0BF3" w:rsidP="00AF0BF3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</w:rPr>
              <w:t>Vodni doprinos za otvorene poslovne</w:t>
            </w:r>
          </w:p>
          <w:p w14:paraId="7654A338" w14:textId="77777777" w:rsidR="00AF0BF3" w:rsidRPr="00AF0BF3" w:rsidRDefault="00AF0BF3" w:rsidP="00AF0BF3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</w:rPr>
              <w:t>građevine (EUR*/m3)</w:t>
            </w:r>
          </w:p>
        </w:tc>
        <w:tc>
          <w:tcPr>
            <w:tcW w:w="1838" w:type="dxa"/>
          </w:tcPr>
          <w:p w14:paraId="28069780" w14:textId="7E8284EB" w:rsidR="00AF0BF3" w:rsidRPr="009C4CD5" w:rsidRDefault="005D1A9A" w:rsidP="00AF0BF3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C4CD5">
              <w:rPr>
                <w:rFonts w:ascii="Arial" w:eastAsia="Calibri" w:hAnsi="Arial" w:cs="Arial"/>
                <w:sz w:val="18"/>
                <w:szCs w:val="18"/>
              </w:rPr>
              <w:t>1,05</w:t>
            </w:r>
          </w:p>
        </w:tc>
      </w:tr>
      <w:tr w:rsidR="00AF0BF3" w:rsidRPr="00AF0BF3" w14:paraId="249BB38F" w14:textId="77777777" w:rsidTr="00AF0BF3">
        <w:trPr>
          <w:trHeight w:val="315"/>
        </w:trPr>
        <w:tc>
          <w:tcPr>
            <w:tcW w:w="3032" w:type="dxa"/>
          </w:tcPr>
          <w:p w14:paraId="2A779392" w14:textId="77777777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</w:rPr>
              <w:t>Oslobađanje plaćanja komunalnog doprinosa</w:t>
            </w:r>
          </w:p>
        </w:tc>
        <w:tc>
          <w:tcPr>
            <w:tcW w:w="3260" w:type="dxa"/>
            <w:gridSpan w:val="2"/>
          </w:tcPr>
          <w:p w14:paraId="48652447" w14:textId="2D88749D" w:rsidR="00AF0BF3" w:rsidRPr="009C4CD5" w:rsidRDefault="005D1A9A" w:rsidP="00AF0BF3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w w:val="110"/>
                <w:sz w:val="18"/>
                <w:szCs w:val="18"/>
              </w:rPr>
            </w:pPr>
            <w:r w:rsidRPr="009C4CD5">
              <w:rPr>
                <w:rFonts w:ascii="Arial" w:eastAsia="Calibri" w:hAnsi="Arial" w:cs="Arial"/>
                <w:color w:val="000000"/>
                <w:w w:val="110"/>
                <w:sz w:val="18"/>
                <w:szCs w:val="18"/>
              </w:rPr>
              <w:t>Za sve djelatnosti oslobođenje 100%, osim za proizvedene pogone za proizvodnju energije iz obnovljivih izvora</w:t>
            </w:r>
          </w:p>
        </w:tc>
        <w:tc>
          <w:tcPr>
            <w:tcW w:w="1985" w:type="dxa"/>
            <w:shd w:val="clear" w:color="auto" w:fill="BFBFBF"/>
          </w:tcPr>
          <w:p w14:paraId="6B2D8245" w14:textId="77777777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838" w:type="dxa"/>
            <w:shd w:val="clear" w:color="auto" w:fill="BFBFBF"/>
          </w:tcPr>
          <w:p w14:paraId="4BEB8009" w14:textId="77777777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AF0BF3" w:rsidRPr="00AF0BF3" w14:paraId="35037C5D" w14:textId="77777777" w:rsidTr="00E97F66">
        <w:trPr>
          <w:trHeight w:val="240"/>
        </w:trPr>
        <w:tc>
          <w:tcPr>
            <w:tcW w:w="6292" w:type="dxa"/>
            <w:gridSpan w:val="3"/>
          </w:tcPr>
          <w:p w14:paraId="04444A12" w14:textId="77777777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  <w:highlight w:val="lightGray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t>Komunalna naknada</w:t>
            </w:r>
          </w:p>
        </w:tc>
        <w:tc>
          <w:tcPr>
            <w:tcW w:w="3823" w:type="dxa"/>
            <w:gridSpan w:val="2"/>
          </w:tcPr>
          <w:p w14:paraId="4ADA5534" w14:textId="77777777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t>Vodna naknada</w:t>
            </w:r>
          </w:p>
        </w:tc>
      </w:tr>
      <w:tr w:rsidR="00AF0BF3" w:rsidRPr="00AF0BF3" w14:paraId="1AD83FB4" w14:textId="77777777" w:rsidTr="00E97F66">
        <w:trPr>
          <w:trHeight w:val="139"/>
        </w:trPr>
        <w:tc>
          <w:tcPr>
            <w:tcW w:w="3032" w:type="dxa"/>
          </w:tcPr>
          <w:p w14:paraId="61C6D8C5" w14:textId="77777777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  <w:highlight w:val="lightGray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</w:rPr>
              <w:t>Iznos komunalne naknade (EUR*/m2)</w:t>
            </w:r>
          </w:p>
        </w:tc>
        <w:tc>
          <w:tcPr>
            <w:tcW w:w="3260" w:type="dxa"/>
            <w:gridSpan w:val="2"/>
          </w:tcPr>
          <w:p w14:paraId="2476E75E" w14:textId="322887D3" w:rsidR="00AF0BF3" w:rsidRPr="009C4CD5" w:rsidRDefault="005D1A9A" w:rsidP="00AF0BF3">
            <w:pPr>
              <w:spacing w:line="254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C4CD5">
              <w:rPr>
                <w:rFonts w:ascii="Arial" w:eastAsia="Calibri" w:hAnsi="Arial" w:cs="Arial"/>
                <w:sz w:val="18"/>
                <w:szCs w:val="18"/>
              </w:rPr>
              <w:t>1,11-2,22</w:t>
            </w:r>
          </w:p>
        </w:tc>
        <w:tc>
          <w:tcPr>
            <w:tcW w:w="1985" w:type="dxa"/>
          </w:tcPr>
          <w:p w14:paraId="0096C6E9" w14:textId="77777777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</w:rPr>
              <w:t>Naknada za uređenje voda (EUR*/m2)</w:t>
            </w:r>
          </w:p>
          <w:p w14:paraId="3359903E" w14:textId="77777777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  <w:highlight w:val="lightGray"/>
              </w:rPr>
            </w:pPr>
          </w:p>
        </w:tc>
        <w:tc>
          <w:tcPr>
            <w:tcW w:w="1838" w:type="dxa"/>
          </w:tcPr>
          <w:p w14:paraId="0DFF6BD3" w14:textId="6EE15E29" w:rsidR="00AF0BF3" w:rsidRPr="009C4CD5" w:rsidRDefault="00AF0BF3" w:rsidP="00AF0BF3">
            <w:pPr>
              <w:spacing w:line="254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  <w:r w:rsidR="005D1A9A" w:rsidRPr="009C4CD5">
              <w:rPr>
                <w:rFonts w:ascii="Arial" w:eastAsia="Calibri" w:hAnsi="Arial" w:cs="Arial"/>
                <w:sz w:val="18"/>
                <w:szCs w:val="18"/>
              </w:rPr>
              <w:t>0,14</w:t>
            </w:r>
          </w:p>
        </w:tc>
      </w:tr>
      <w:tr w:rsidR="00AF0BF3" w:rsidRPr="00AF0BF3" w14:paraId="79D8B6CD" w14:textId="77777777" w:rsidTr="00E97F66">
        <w:trPr>
          <w:trHeight w:val="364"/>
        </w:trPr>
        <w:tc>
          <w:tcPr>
            <w:tcW w:w="3032" w:type="dxa"/>
          </w:tcPr>
          <w:p w14:paraId="7510A781" w14:textId="77777777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  <w:highlight w:val="lightGray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</w:rPr>
              <w:t>Oslobađanje plaćanja komunalne naknade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AF6F085" w14:textId="3B71C585" w:rsidR="00AF0BF3" w:rsidRPr="009C4CD5" w:rsidRDefault="005D1A9A" w:rsidP="00AF0BF3">
            <w:pPr>
              <w:spacing w:line="254" w:lineRule="auto"/>
              <w:rPr>
                <w:rFonts w:ascii="Arial" w:eastAsia="Calibri" w:hAnsi="Arial" w:cs="Arial"/>
                <w:sz w:val="18"/>
                <w:szCs w:val="18"/>
                <w:highlight w:val="lightGray"/>
              </w:rPr>
            </w:pPr>
            <w:r w:rsidRPr="009C4CD5">
              <w:rPr>
                <w:rFonts w:ascii="Arial" w:eastAsia="Calibri" w:hAnsi="Arial" w:cs="Arial"/>
                <w:sz w:val="18"/>
                <w:szCs w:val="18"/>
              </w:rPr>
              <w:t xml:space="preserve">Oslobođenje u 1. godini 100%, u 2. godini 75%, u 3. godini 50%, u 4. godini 25% osim za proizvodne pogone za proizvodnju energije iz obnovljivih izvora. </w:t>
            </w:r>
          </w:p>
        </w:tc>
        <w:tc>
          <w:tcPr>
            <w:tcW w:w="1985" w:type="dxa"/>
          </w:tcPr>
          <w:p w14:paraId="0E75E8B9" w14:textId="77777777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  <w:highlight w:val="lightGray"/>
              </w:rPr>
            </w:pPr>
          </w:p>
        </w:tc>
        <w:tc>
          <w:tcPr>
            <w:tcW w:w="1838" w:type="dxa"/>
          </w:tcPr>
          <w:p w14:paraId="5C6DC2D8" w14:textId="77777777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  <w:highlight w:val="lightGray"/>
              </w:rPr>
            </w:pPr>
          </w:p>
        </w:tc>
      </w:tr>
      <w:tr w:rsidR="00AF0BF3" w:rsidRPr="00AF0BF3" w14:paraId="690EB17D" w14:textId="77777777" w:rsidTr="00E97F66">
        <w:trPr>
          <w:trHeight w:val="390"/>
        </w:trPr>
        <w:tc>
          <w:tcPr>
            <w:tcW w:w="10115" w:type="dxa"/>
            <w:gridSpan w:val="5"/>
          </w:tcPr>
          <w:p w14:paraId="09E9CA9D" w14:textId="77777777" w:rsidR="00AF0BF3" w:rsidRPr="00AF0BF3" w:rsidRDefault="00AF0BF3" w:rsidP="00AF0BF3">
            <w:pPr>
              <w:spacing w:line="254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t>Udaljenost prometne infrastrukture</w:t>
            </w:r>
          </w:p>
        </w:tc>
      </w:tr>
      <w:tr w:rsidR="00AF0BF3" w:rsidRPr="00AF0BF3" w14:paraId="56B56AFD" w14:textId="77777777" w:rsidTr="00E97F66">
        <w:trPr>
          <w:trHeight w:val="300"/>
        </w:trPr>
        <w:tc>
          <w:tcPr>
            <w:tcW w:w="10115" w:type="dxa"/>
            <w:gridSpan w:val="5"/>
          </w:tcPr>
          <w:p w14:paraId="73BBFB0C" w14:textId="77777777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</w:rPr>
              <w:t xml:space="preserve">Pristupna cesta                                                        </w:t>
            </w:r>
          </w:p>
          <w:p w14:paraId="0D9AF81E" w14:textId="77777777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</w:rPr>
              <w:t xml:space="preserve"> Autocesta                                                                         </w:t>
            </w:r>
          </w:p>
          <w:p w14:paraId="0D2D5B03" w14:textId="77777777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</w:rPr>
              <w:t xml:space="preserve"> Industrijski kolosijek                                                     </w:t>
            </w:r>
          </w:p>
          <w:p w14:paraId="200939D7" w14:textId="77777777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</w:rPr>
              <w:t xml:space="preserve"> Morska luka                                          </w:t>
            </w:r>
          </w:p>
          <w:p w14:paraId="1CFCA5FA" w14:textId="77777777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</w:rPr>
              <w:t xml:space="preserve">Zračna luka                              </w:t>
            </w:r>
          </w:p>
          <w:p w14:paraId="23783C7E" w14:textId="77777777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AF0BF3" w:rsidRPr="00AF0BF3" w14:paraId="218BEDEA" w14:textId="77777777" w:rsidTr="00E97F66">
        <w:trPr>
          <w:trHeight w:val="390"/>
        </w:trPr>
        <w:tc>
          <w:tcPr>
            <w:tcW w:w="10115" w:type="dxa"/>
            <w:gridSpan w:val="5"/>
          </w:tcPr>
          <w:p w14:paraId="08D6551D" w14:textId="77777777" w:rsidR="00AF0BF3" w:rsidRPr="00AF0BF3" w:rsidRDefault="00AF0BF3" w:rsidP="00AF0BF3">
            <w:pPr>
              <w:spacing w:line="254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lastRenderedPageBreak/>
              <w:t>Postojeća poduzeća u zoni</w:t>
            </w:r>
          </w:p>
        </w:tc>
      </w:tr>
      <w:tr w:rsidR="00AF0BF3" w:rsidRPr="00AF0BF3" w14:paraId="0A36D1EC" w14:textId="77777777" w:rsidTr="00E97F66">
        <w:trPr>
          <w:trHeight w:val="390"/>
        </w:trPr>
        <w:tc>
          <w:tcPr>
            <w:tcW w:w="10115" w:type="dxa"/>
            <w:gridSpan w:val="5"/>
          </w:tcPr>
          <w:p w14:paraId="1032DC37" w14:textId="77777777" w:rsidR="00AF0BF3" w:rsidRPr="00AF0BF3" w:rsidRDefault="00AF0BF3" w:rsidP="00AF0BF3">
            <w:pPr>
              <w:spacing w:line="254" w:lineRule="auto"/>
              <w:jc w:val="center"/>
              <w:rPr>
                <w:rFonts w:ascii="Calibri" w:eastAsia="Calibri" w:hAnsi="Calibri" w:cs="Arial"/>
                <w:sz w:val="18"/>
                <w:szCs w:val="18"/>
                <w:highlight w:val="lightGray"/>
              </w:rPr>
            </w:pPr>
          </w:p>
        </w:tc>
      </w:tr>
    </w:tbl>
    <w:p w14:paraId="741FF717" w14:textId="77777777" w:rsidR="00AF0BF3" w:rsidRPr="00AF0BF3" w:rsidRDefault="00AF0BF3" w:rsidP="00AF0BF3">
      <w:pPr>
        <w:spacing w:line="254" w:lineRule="auto"/>
        <w:rPr>
          <w:rFonts w:ascii="Calibri" w:eastAsia="Calibri" w:hAnsi="Calibri" w:cs="Arial"/>
          <w:sz w:val="18"/>
          <w:szCs w:val="18"/>
        </w:rPr>
      </w:pPr>
    </w:p>
    <w:tbl>
      <w:tblPr>
        <w:tblpPr w:leftFromText="180" w:rightFromText="180" w:bottomFromText="200" w:vertAnchor="text" w:horzAnchor="margin" w:tblpX="40" w:tblpY="525"/>
        <w:tblW w:w="10031" w:type="dxa"/>
        <w:tblLayout w:type="fixed"/>
        <w:tblLook w:val="04A0" w:firstRow="1" w:lastRow="0" w:firstColumn="1" w:lastColumn="0" w:noHBand="0" w:noVBand="1"/>
      </w:tblPr>
      <w:tblGrid>
        <w:gridCol w:w="461"/>
        <w:gridCol w:w="2125"/>
        <w:gridCol w:w="2484"/>
        <w:gridCol w:w="992"/>
        <w:gridCol w:w="1588"/>
        <w:gridCol w:w="2381"/>
      </w:tblGrid>
      <w:tr w:rsidR="00AF0BF3" w:rsidRPr="00AF0BF3" w14:paraId="6376D358" w14:textId="77777777" w:rsidTr="009C4CD5">
        <w:trPr>
          <w:trHeight w:val="69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571B94" w14:textId="77777777" w:rsidR="00AF0BF3" w:rsidRPr="00AF0BF3" w:rsidRDefault="00AF0BF3" w:rsidP="00AF0BF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bCs/>
                <w:color w:val="000000"/>
                <w:sz w:val="18"/>
                <w:szCs w:val="18"/>
              </w:rPr>
              <w:t>R. br.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C9B7BB" w14:textId="77777777" w:rsidR="00AF0BF3" w:rsidRPr="00AF0BF3" w:rsidRDefault="00AF0BF3" w:rsidP="00AF0BF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bCs/>
                <w:color w:val="000000"/>
                <w:sz w:val="18"/>
                <w:szCs w:val="18"/>
              </w:rPr>
              <w:t>Naziv tvrtke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9A7F43" w14:textId="77777777" w:rsidR="00AF0BF3" w:rsidRPr="00AF0BF3" w:rsidRDefault="00AF0BF3" w:rsidP="00AF0BF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bCs/>
                <w:color w:val="000000"/>
                <w:sz w:val="18"/>
                <w:szCs w:val="18"/>
              </w:rPr>
              <w:t xml:space="preserve">Djelatnost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1110C5" w14:textId="77777777" w:rsidR="00AF0BF3" w:rsidRPr="00AF0BF3" w:rsidRDefault="00AF0BF3" w:rsidP="00AF0BF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bCs/>
                <w:color w:val="000000"/>
                <w:sz w:val="18"/>
                <w:szCs w:val="18"/>
              </w:rPr>
              <w:t>Površina  (m2)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BD30E8" w14:textId="77777777" w:rsidR="00AF0BF3" w:rsidRPr="00AF0BF3" w:rsidRDefault="00AF0BF3" w:rsidP="00AF0BF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bCs/>
                <w:color w:val="000000"/>
                <w:sz w:val="18"/>
                <w:szCs w:val="18"/>
              </w:rPr>
              <w:t xml:space="preserve">Vlasnik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09F7DE" w14:textId="77777777" w:rsidR="00AF0BF3" w:rsidRPr="00AF0BF3" w:rsidRDefault="00AF0BF3" w:rsidP="00AF0BF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bCs/>
                <w:color w:val="000000"/>
                <w:sz w:val="18"/>
                <w:szCs w:val="18"/>
              </w:rPr>
              <w:t>web stranica</w:t>
            </w:r>
          </w:p>
        </w:tc>
      </w:tr>
      <w:tr w:rsidR="00AF0BF3" w:rsidRPr="00AF0BF3" w14:paraId="5B5F1B9B" w14:textId="77777777" w:rsidTr="009C4CD5">
        <w:trPr>
          <w:trHeight w:val="6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AC816" w14:textId="6507751E" w:rsidR="00AF0BF3" w:rsidRPr="00AF0BF3" w:rsidRDefault="009C4CD5" w:rsidP="00AF0BF3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Arial"/>
                <w:color w:val="000000"/>
                <w:sz w:val="18"/>
                <w:szCs w:val="18"/>
              </w:rPr>
              <w:t>1</w:t>
            </w:r>
            <w:r w:rsidR="00AF0BF3" w:rsidRPr="00AF0BF3">
              <w:rPr>
                <w:rFonts w:ascii="Calibri" w:eastAsia="Calibri" w:hAnsi="Calibr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65A72" w14:textId="519D5FFE" w:rsidR="00AF0BF3" w:rsidRPr="009C4CD5" w:rsidRDefault="00286510" w:rsidP="00AF0BF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 w:rsidRPr="009C4CD5"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A.D.M.,Obrt</w:t>
            </w:r>
            <w:proofErr w:type="spellEnd"/>
            <w:r w:rsidRPr="009C4CD5"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 xml:space="preserve"> za pečenje, trgovinu i ugostiteljstvo, </w:t>
            </w:r>
            <w:proofErr w:type="spellStart"/>
            <w:r w:rsidRPr="009C4CD5"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vl.Martino</w:t>
            </w:r>
            <w:proofErr w:type="spellEnd"/>
            <w:r w:rsidRPr="009C4CD5"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 xml:space="preserve"> Samardžić, Split, Hrvatske mornarice bb</w:t>
            </w:r>
            <w:r w:rsidRPr="009C4CD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78B2CA" w14:textId="09F580BE" w:rsidR="00AF0BF3" w:rsidRPr="009C4CD5" w:rsidRDefault="00286510" w:rsidP="00AF0BF3">
            <w:pPr>
              <w:spacing w:line="254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CD5"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Prerada i konzerviranje mesa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FAE06" w14:textId="77777777" w:rsidR="00AF0BF3" w:rsidRPr="009C4CD5" w:rsidRDefault="00AF0BF3" w:rsidP="00AF0BF3">
            <w:pPr>
              <w:spacing w:line="254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2173F054" w14:textId="4D683637" w:rsidR="00AF0BF3" w:rsidRPr="009C4CD5" w:rsidRDefault="00286510" w:rsidP="00AF0BF3">
            <w:pPr>
              <w:spacing w:line="254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CD5">
              <w:rPr>
                <w:rFonts w:ascii="Arial" w:eastAsia="Calibri" w:hAnsi="Arial" w:cs="Arial"/>
                <w:color w:val="000000"/>
                <w:sz w:val="20"/>
                <w:szCs w:val="20"/>
              </w:rPr>
              <w:t>10001</w:t>
            </w:r>
          </w:p>
          <w:p w14:paraId="77D77950" w14:textId="77777777" w:rsidR="00AF0BF3" w:rsidRPr="009C4CD5" w:rsidRDefault="00AF0BF3" w:rsidP="00AF0BF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5F81D" w14:textId="190E53A8" w:rsidR="00AF0BF3" w:rsidRPr="009C4CD5" w:rsidRDefault="00286510" w:rsidP="00AF0BF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9C4CD5"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A.D.M.,Obrt</w:t>
            </w:r>
            <w:proofErr w:type="spellEnd"/>
            <w:r w:rsidRPr="009C4CD5"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 xml:space="preserve"> za pečenje, trgovinu i ugostiteljstv</w:t>
            </w:r>
            <w:r w:rsidR="009C4CD5"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u</w:t>
            </w:r>
            <w:r w:rsidRPr="009C4CD5"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 xml:space="preserve">, </w:t>
            </w:r>
            <w:proofErr w:type="spellStart"/>
            <w:r w:rsidRPr="009C4CD5"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vl.Martino</w:t>
            </w:r>
            <w:proofErr w:type="spellEnd"/>
            <w:r w:rsidRPr="009C4CD5"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 xml:space="preserve"> Samardžić, Split, Hrvatske mornarice bb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1C225D" w14:textId="5EA9E963" w:rsidR="00AF0BF3" w:rsidRPr="009C4CD5" w:rsidRDefault="00286510" w:rsidP="00AF0BF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CD5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F0BF3" w:rsidRPr="00AF0BF3" w14:paraId="7E0EAD68" w14:textId="77777777" w:rsidTr="009C4CD5">
        <w:trPr>
          <w:trHeight w:val="67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2F0A2" w14:textId="24B902B4" w:rsidR="00AF0BF3" w:rsidRPr="00AF0BF3" w:rsidRDefault="009C4CD5" w:rsidP="00AF0BF3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Arial"/>
                <w:color w:val="000000"/>
                <w:sz w:val="18"/>
                <w:szCs w:val="18"/>
              </w:rPr>
              <w:t>2</w:t>
            </w:r>
            <w:r w:rsidR="00AF0BF3" w:rsidRPr="00AF0BF3">
              <w:rPr>
                <w:rFonts w:ascii="Calibri" w:eastAsia="Calibri" w:hAnsi="Calibr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C66332" w14:textId="21743506" w:rsidR="00AF0BF3" w:rsidRPr="009C4CD5" w:rsidRDefault="00286510" w:rsidP="00AF0BF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CD5">
              <w:rPr>
                <w:rFonts w:ascii="Arial" w:eastAsia="Calibri" w:hAnsi="Arial" w:cs="Arial"/>
                <w:color w:val="000000"/>
                <w:sz w:val="20"/>
                <w:szCs w:val="20"/>
              </w:rPr>
              <w:t>Op</w:t>
            </w:r>
            <w:r w:rsidR="009C4CD5" w:rsidRPr="009C4CD5">
              <w:rPr>
                <w:rFonts w:ascii="Arial" w:eastAsia="Calibri" w:hAnsi="Arial" w:cs="Arial"/>
                <w:color w:val="000000"/>
                <w:sz w:val="20"/>
                <w:szCs w:val="20"/>
              </w:rPr>
              <w:t>ć</w:t>
            </w:r>
            <w:r w:rsidRPr="009C4CD5">
              <w:rPr>
                <w:rFonts w:ascii="Arial" w:eastAsia="Calibri" w:hAnsi="Arial" w:cs="Arial"/>
                <w:color w:val="000000"/>
                <w:sz w:val="20"/>
                <w:szCs w:val="20"/>
              </w:rPr>
              <w:t>ina Štefanje</w:t>
            </w:r>
          </w:p>
          <w:p w14:paraId="6ED86807" w14:textId="77777777" w:rsidR="00AF0BF3" w:rsidRPr="009C4CD5" w:rsidRDefault="00AF0BF3" w:rsidP="00AF0BF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BBFE9" w14:textId="0B4E26B7" w:rsidR="00AF0BF3" w:rsidRPr="009C4CD5" w:rsidRDefault="00286510" w:rsidP="00AF0BF3">
            <w:pPr>
              <w:spacing w:line="254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 w:rsidRPr="009C4CD5">
              <w:rPr>
                <w:rFonts w:ascii="Arial" w:eastAsia="Calibri" w:hAnsi="Arial" w:cs="Arial"/>
                <w:color w:val="000000"/>
                <w:sz w:val="20"/>
                <w:szCs w:val="20"/>
              </w:rPr>
              <w:t>Reciklažno</w:t>
            </w:r>
            <w:proofErr w:type="spellEnd"/>
            <w:r w:rsidRPr="009C4CD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dvorište Štefanje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9E5916" w14:textId="5A251F48" w:rsidR="00AF0BF3" w:rsidRPr="009C4CD5" w:rsidRDefault="00286510" w:rsidP="00AF0BF3">
            <w:pPr>
              <w:spacing w:line="254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CD5">
              <w:rPr>
                <w:rFonts w:ascii="Arial" w:eastAsia="Calibri" w:hAnsi="Arial" w:cs="Arial"/>
                <w:color w:val="000000"/>
                <w:sz w:val="20"/>
                <w:szCs w:val="20"/>
              </w:rPr>
              <w:t>1557</w:t>
            </w:r>
          </w:p>
          <w:p w14:paraId="63CC7C2E" w14:textId="77777777" w:rsidR="00AF0BF3" w:rsidRPr="009C4CD5" w:rsidRDefault="00AF0BF3" w:rsidP="00AF0BF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4CCB9" w14:textId="3DF6E476" w:rsidR="00AF0BF3" w:rsidRPr="009C4CD5" w:rsidRDefault="00286510" w:rsidP="00AF0BF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CD5">
              <w:rPr>
                <w:rFonts w:ascii="Arial" w:eastAsia="Calibri" w:hAnsi="Arial" w:cs="Arial"/>
                <w:color w:val="000000"/>
                <w:sz w:val="20"/>
                <w:szCs w:val="20"/>
              </w:rPr>
              <w:t>Op</w:t>
            </w:r>
            <w:r w:rsidR="009C4CD5" w:rsidRPr="009C4CD5">
              <w:rPr>
                <w:rFonts w:ascii="Arial" w:eastAsia="Calibri" w:hAnsi="Arial" w:cs="Arial"/>
                <w:color w:val="000000"/>
                <w:sz w:val="20"/>
                <w:szCs w:val="20"/>
              </w:rPr>
              <w:t>ć</w:t>
            </w:r>
            <w:r w:rsidRPr="009C4CD5">
              <w:rPr>
                <w:rFonts w:ascii="Arial" w:eastAsia="Calibri" w:hAnsi="Arial" w:cs="Arial"/>
                <w:color w:val="000000"/>
                <w:sz w:val="20"/>
                <w:szCs w:val="20"/>
              </w:rPr>
              <w:t>ina Štefanje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EB125" w14:textId="74BC6971" w:rsidR="00AF0BF3" w:rsidRPr="009C4CD5" w:rsidRDefault="00286510" w:rsidP="00AF0BF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CD5">
              <w:rPr>
                <w:rFonts w:ascii="Arial" w:eastAsia="Calibri" w:hAnsi="Arial" w:cs="Arial"/>
                <w:color w:val="000000"/>
                <w:sz w:val="20"/>
                <w:szCs w:val="20"/>
              </w:rPr>
              <w:t>reciklazno.stefanje.hr</w:t>
            </w:r>
          </w:p>
        </w:tc>
      </w:tr>
      <w:tr w:rsidR="00AF0BF3" w:rsidRPr="00AF0BF3" w14:paraId="6D46B29C" w14:textId="77777777" w:rsidTr="00E97F66">
        <w:trPr>
          <w:gridAfter w:val="2"/>
          <w:wAfter w:w="3969" w:type="dxa"/>
          <w:trHeight w:val="460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BBD55" w14:textId="77777777" w:rsidR="00AF0BF3" w:rsidRPr="009C4CD5" w:rsidRDefault="00AF0BF3" w:rsidP="00AF0BF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4CD5">
              <w:rPr>
                <w:rFonts w:ascii="Arial" w:eastAsia="Calibri" w:hAnsi="Arial" w:cs="Arial"/>
                <w:color w:val="000000"/>
                <w:sz w:val="20"/>
                <w:szCs w:val="20"/>
              </w:rPr>
              <w:t>Ukupno površina - poduzetnici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56CB" w14:textId="58B636CE" w:rsidR="00AF0BF3" w:rsidRPr="009C4CD5" w:rsidRDefault="00286510" w:rsidP="00AF0BF3">
            <w:pPr>
              <w:spacing w:line="254" w:lineRule="auto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9C4CD5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</w:t>
            </w:r>
            <w:r w:rsidR="009C4CD5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1558</w:t>
            </w:r>
          </w:p>
          <w:p w14:paraId="4CDD9FC2" w14:textId="77777777" w:rsidR="00AF0BF3" w:rsidRPr="009C4CD5" w:rsidRDefault="00AF0BF3" w:rsidP="00AF0BF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F0BF3" w:rsidRPr="00AF0BF3" w14:paraId="7264DED7" w14:textId="77777777" w:rsidTr="00E97F66">
        <w:trPr>
          <w:gridAfter w:val="2"/>
          <w:wAfter w:w="3969" w:type="dxa"/>
          <w:trHeight w:val="46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0268" w14:textId="77777777" w:rsidR="00AF0BF3" w:rsidRPr="00AF0BF3" w:rsidRDefault="00AF0BF3" w:rsidP="00AF0BF3">
            <w:pPr>
              <w:spacing w:after="0" w:line="240" w:lineRule="auto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</w:p>
          <w:p w14:paraId="284C33D0" w14:textId="77777777" w:rsidR="00AF0BF3" w:rsidRPr="009C4CD5" w:rsidRDefault="00AF0BF3" w:rsidP="00AF0BF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C4CD5">
              <w:rPr>
                <w:rFonts w:ascii="Arial" w:eastAsia="Calibri" w:hAnsi="Arial" w:cs="Arial"/>
                <w:color w:val="000000"/>
                <w:sz w:val="18"/>
                <w:szCs w:val="18"/>
              </w:rPr>
              <w:t>Zemlja porijekla: RH (sve tvrtke)</w:t>
            </w:r>
          </w:p>
          <w:p w14:paraId="0E6C78D9" w14:textId="77777777" w:rsidR="00AF0BF3" w:rsidRPr="00AF0BF3" w:rsidRDefault="00AF0BF3" w:rsidP="00AF0BF3">
            <w:pPr>
              <w:spacing w:after="0" w:line="240" w:lineRule="auto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</w:p>
        </w:tc>
      </w:tr>
    </w:tbl>
    <w:p w14:paraId="22C5DF49" w14:textId="77777777" w:rsidR="00AF0BF3" w:rsidRPr="00AF0BF3" w:rsidRDefault="00AF0BF3" w:rsidP="00AF0BF3">
      <w:pPr>
        <w:spacing w:line="254" w:lineRule="auto"/>
        <w:rPr>
          <w:rFonts w:ascii="Calibri" w:eastAsia="Calibri" w:hAnsi="Calibri" w:cs="Arial"/>
          <w:sz w:val="18"/>
          <w:szCs w:val="18"/>
        </w:rPr>
      </w:pPr>
    </w:p>
    <w:p w14:paraId="1C13ACB1" w14:textId="77777777" w:rsidR="00DF60D5" w:rsidRDefault="00DF60D5"/>
    <w:sectPr w:rsidR="00DF60D5" w:rsidSect="003C2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F3"/>
    <w:rsid w:val="00286510"/>
    <w:rsid w:val="005D1A9A"/>
    <w:rsid w:val="009C4CD5"/>
    <w:rsid w:val="00AF0BF3"/>
    <w:rsid w:val="00D95577"/>
    <w:rsid w:val="00DF60D5"/>
    <w:rsid w:val="00F8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5DC8"/>
  <w15:chartTrackingRefBased/>
  <w15:docId w15:val="{8C9FBDCB-6ABC-4C60-A399-78428693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3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Pogledić</dc:creator>
  <cp:keywords/>
  <dc:description/>
  <cp:lastModifiedBy>Snježana Maras</cp:lastModifiedBy>
  <cp:revision>2</cp:revision>
  <dcterms:created xsi:type="dcterms:W3CDTF">2021-05-20T08:07:00Z</dcterms:created>
  <dcterms:modified xsi:type="dcterms:W3CDTF">2021-05-20T08:07:00Z</dcterms:modified>
</cp:coreProperties>
</file>