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00" w:rsidRDefault="00A70400" w:rsidP="00A70400">
      <w:pPr>
        <w:pBdr>
          <w:bottom w:val="single" w:sz="4" w:space="1" w:color="auto"/>
        </w:pBdr>
        <w:ind w:left="0" w:firstLine="0"/>
        <w:jc w:val="center"/>
        <w:rPr>
          <w:b/>
        </w:rPr>
      </w:pPr>
      <w:r w:rsidRPr="00A70400">
        <w:rPr>
          <w:b/>
        </w:rPr>
        <w:t>Prednosti uvođenja sustava upravljanja energijom prema normi ISO 90001</w:t>
      </w:r>
    </w:p>
    <w:p w:rsidR="00A70400" w:rsidRDefault="00A70400" w:rsidP="00E02B8C">
      <w:pPr>
        <w:ind w:left="0" w:firstLine="0"/>
        <w:rPr>
          <w:b/>
        </w:rPr>
      </w:pPr>
    </w:p>
    <w:p w:rsidR="00E02B8C" w:rsidRPr="003C5045" w:rsidRDefault="00E02B8C" w:rsidP="00E02B8C">
      <w:pPr>
        <w:ind w:left="0" w:firstLine="0"/>
        <w:rPr>
          <w:b/>
        </w:rPr>
      </w:pPr>
      <w:r w:rsidRPr="003C5045">
        <w:rPr>
          <w:b/>
        </w:rPr>
        <w:t xml:space="preserve">Opće informacije o </w:t>
      </w:r>
      <w:r>
        <w:rPr>
          <w:b/>
        </w:rPr>
        <w:t>predavanju</w:t>
      </w:r>
      <w:r w:rsidRPr="003C5045">
        <w:rPr>
          <w:b/>
        </w:rPr>
        <w:t>:</w:t>
      </w:r>
    </w:p>
    <w:p w:rsidR="00E02B8C" w:rsidRPr="00546A5A" w:rsidRDefault="00E02B8C" w:rsidP="00E02B8C">
      <w:pPr>
        <w:ind w:left="0" w:firstLine="0"/>
      </w:pPr>
      <w:r>
        <w:t xml:space="preserve">Sveprisutna </w:t>
      </w:r>
      <w:r w:rsidRPr="00546A5A">
        <w:t xml:space="preserve">globalizacija proizvodnje stavlja sve veće zahtjeve </w:t>
      </w:r>
      <w:r>
        <w:t xml:space="preserve">za rastom učinkovitosti </w:t>
      </w:r>
      <w:r w:rsidRPr="00546A5A">
        <w:t>pred poduzeća u svim granama proizvodnje. Kako bi ostvarila dobi</w:t>
      </w:r>
      <w:r>
        <w:t>t</w:t>
      </w:r>
      <w:r w:rsidRPr="00546A5A">
        <w:t xml:space="preserve"> i osigurala preživljavanje uvjetima sve veće konkurencije, poduzeća moraju trajno tražiti mogućnosti za smanjenje troškova.</w:t>
      </w:r>
      <w:r w:rsidRPr="00E02B8C">
        <w:t xml:space="preserve"> </w:t>
      </w:r>
      <w:r>
        <w:t>P</w:t>
      </w:r>
      <w:r w:rsidRPr="00546A5A">
        <w:t xml:space="preserve">otrošnja energije, u većini </w:t>
      </w:r>
      <w:r>
        <w:t>proizvodnih poduzeća</w:t>
      </w:r>
      <w:r w:rsidRPr="00546A5A">
        <w:t xml:space="preserve">, predstavlja jednu od </w:t>
      </w:r>
      <w:r>
        <w:t xml:space="preserve">značajnijih </w:t>
      </w:r>
      <w:r w:rsidRPr="00546A5A">
        <w:t>stavaka u ukupnim troškovima.</w:t>
      </w:r>
    </w:p>
    <w:p w:rsidR="00E02B8C" w:rsidRDefault="00E02B8C" w:rsidP="00E02B8C">
      <w:pPr>
        <w:ind w:left="0" w:firstLine="0"/>
      </w:pPr>
      <w:r>
        <w:t>Uvođenje</w:t>
      </w:r>
      <w:r w:rsidR="008D7816">
        <w:t xml:space="preserve"> u primjenu</w:t>
      </w:r>
      <w:r>
        <w:t xml:space="preserve"> i certifikacija sustava upravljanja energijom u skladu sa zahtjevima norme ISO 50001 daje poduzećima djelotvoran alata</w:t>
      </w:r>
      <w:r w:rsidR="008D7816">
        <w:t xml:space="preserve"> s pomoću kojega se osigurava </w:t>
      </w:r>
      <w:r w:rsidRPr="00546A5A">
        <w:t>učinkovito upravljanje energijom, a time i značajne uštede u ukupnom poslovanju.</w:t>
      </w:r>
    </w:p>
    <w:p w:rsidR="008D7816" w:rsidRPr="00E33797" w:rsidRDefault="008D7816" w:rsidP="008D7816">
      <w:pPr>
        <w:ind w:left="0" w:firstLine="0"/>
      </w:pPr>
      <w:r>
        <w:t xml:space="preserve">O mogućnostima ove norme </w:t>
      </w:r>
      <w:r w:rsidRPr="00E33797">
        <w:t xml:space="preserve">svjedoči i podatak da je broj poduzeća u svijetu koji su se certificirali prema zahtjevima ove norme porastao u godini dana (2016 </w:t>
      </w:r>
      <w:r w:rsidR="00A70400">
        <w:t xml:space="preserve">u odnosu na </w:t>
      </w:r>
      <w:bookmarkStart w:id="0" w:name="_GoBack"/>
      <w:bookmarkEnd w:id="0"/>
      <w:r w:rsidRPr="00E33797">
        <w:t>2015) za 70%.</w:t>
      </w:r>
    </w:p>
    <w:p w:rsidR="00E02B8C" w:rsidRPr="0078315B" w:rsidRDefault="00E02B8C" w:rsidP="008D7816">
      <w:pPr>
        <w:ind w:left="0" w:firstLine="0"/>
      </w:pPr>
      <w:r w:rsidRPr="00265673">
        <w:rPr>
          <w:b/>
        </w:rPr>
        <w:t xml:space="preserve">Cilj </w:t>
      </w:r>
      <w:r w:rsidR="008D7816" w:rsidRPr="00265673">
        <w:rPr>
          <w:b/>
        </w:rPr>
        <w:t xml:space="preserve">je </w:t>
      </w:r>
      <w:r w:rsidRPr="00265673">
        <w:rPr>
          <w:b/>
        </w:rPr>
        <w:t>predavanja</w:t>
      </w:r>
      <w:r>
        <w:t xml:space="preserve"> u</w:t>
      </w:r>
      <w:r w:rsidRPr="0078315B">
        <w:t xml:space="preserve">poznati polaznike s </w:t>
      </w:r>
      <w:r w:rsidR="008D7816">
        <w:t xml:space="preserve">ključnim elementima sustava upravljanja energijom u skladu s </w:t>
      </w:r>
      <w:r w:rsidRPr="0078315B">
        <w:t>ISO 50001.</w:t>
      </w:r>
    </w:p>
    <w:p w:rsidR="00E02B8C" w:rsidRPr="0078315B" w:rsidRDefault="00E02B8C" w:rsidP="00E02B8C">
      <w:pPr>
        <w:ind w:left="0" w:firstLine="0"/>
      </w:pPr>
      <w:r>
        <w:t>Predavanje je namijenjeno p</w:t>
      </w:r>
      <w:r w:rsidRPr="0078315B">
        <w:t>rvenstveno osobama zaposlenim u proizvodnim poduzećima, sa značajnim udjelom energije u ukupnim troškovima poduzeća, kao i svima onima koji smatraju da bi im učinkovitije upravljanje energijom omogućilo manje troškove u ukupnom poslovanju.</w:t>
      </w:r>
    </w:p>
    <w:p w:rsidR="00E02B8C" w:rsidRPr="0078315B" w:rsidRDefault="00E02B8C" w:rsidP="00E02B8C">
      <w:pPr>
        <w:ind w:left="0" w:firstLine="0"/>
      </w:pPr>
    </w:p>
    <w:p w:rsidR="00E02B8C" w:rsidRPr="0078315B" w:rsidRDefault="00E02B8C" w:rsidP="00E02B8C">
      <w:pPr>
        <w:ind w:left="0" w:firstLine="0"/>
        <w:rPr>
          <w:b/>
        </w:rPr>
      </w:pPr>
      <w:r w:rsidRPr="0078315B">
        <w:rPr>
          <w:b/>
        </w:rPr>
        <w:t>O predavaču:</w:t>
      </w:r>
    </w:p>
    <w:p w:rsidR="00E02B8C" w:rsidRDefault="00E02B8C" w:rsidP="00E02B8C">
      <w:pPr>
        <w:ind w:left="0" w:firstLine="0"/>
      </w:pPr>
      <w:bookmarkStart w:id="1" w:name="_Hlk484044501"/>
      <w:r>
        <w:t xml:space="preserve">Igor Liščić samostalni je savjetnik s dugogodišnjim iskustvom u područjima sustava upravljanja kvalitetom, energijom, kontinuitetom poslovanja i informacijskom sigurnošću. Ujedno je i vodeći ocjenitelj sustava upravljanja za norme ISO 9001 i ISO 50001, u svojstvu vanjskog suradnika certifikacijske kuće </w:t>
      </w:r>
      <w:proofErr w:type="spellStart"/>
      <w:r w:rsidRPr="00274F7F">
        <w:t>TÜV</w:t>
      </w:r>
      <w:proofErr w:type="spellEnd"/>
      <w:r w:rsidRPr="00274F7F">
        <w:t xml:space="preserve"> Croatia</w:t>
      </w:r>
      <w:r>
        <w:t>.</w:t>
      </w:r>
    </w:p>
    <w:p w:rsidR="00E02B8C" w:rsidRDefault="00E02B8C" w:rsidP="00E02B8C">
      <w:pPr>
        <w:ind w:left="0" w:firstLine="0"/>
      </w:pPr>
      <w:r>
        <w:t>Iskustvo rada u velikim poslovnim sustavima stekao je</w:t>
      </w:r>
      <w:r w:rsidRPr="00D14380">
        <w:t xml:space="preserve"> </w:t>
      </w:r>
      <w:r>
        <w:t>u Plivi na poslovima umjeravanja, validacija, unaprjeđenja poslovnih procesa (</w:t>
      </w:r>
      <w:proofErr w:type="spellStart"/>
      <w:r>
        <w:t>Six</w:t>
      </w:r>
      <w:proofErr w:type="spellEnd"/>
      <w:r>
        <w:t xml:space="preserve"> </w:t>
      </w:r>
      <w:proofErr w:type="spellStart"/>
      <w:r>
        <w:t>Sigma</w:t>
      </w:r>
      <w:proofErr w:type="spellEnd"/>
      <w:r>
        <w:t xml:space="preserve"> metodologija) i primjene poslovnih aplikacija (SAP), te u</w:t>
      </w:r>
      <w:r w:rsidRPr="00274F7F">
        <w:t xml:space="preserve"> Raiffeisen banci kao voditelj upravljanja kontinuitetom poslovanja i informacijske sigurnosti</w:t>
      </w:r>
      <w:r>
        <w:t>.</w:t>
      </w:r>
    </w:p>
    <w:p w:rsidR="00E02B8C" w:rsidRDefault="00E02B8C" w:rsidP="00E02B8C">
      <w:pPr>
        <w:ind w:left="0" w:firstLine="0"/>
      </w:pPr>
      <w:r>
        <w:t xml:space="preserve">Angažiran je i kao tehnički voditelj akreditiranog </w:t>
      </w:r>
      <w:proofErr w:type="spellStart"/>
      <w:r>
        <w:t>umjernog</w:t>
      </w:r>
      <w:proofErr w:type="spellEnd"/>
      <w:r>
        <w:t xml:space="preserve"> laboratorija u poduzeću Ravnoteža.</w:t>
      </w:r>
    </w:p>
    <w:p w:rsidR="00E02B8C" w:rsidRDefault="00E02B8C" w:rsidP="00E02B8C">
      <w:pPr>
        <w:ind w:left="0" w:firstLine="0"/>
      </w:pPr>
      <w:r>
        <w:t>Magistrirao je na Fakulteta strojarstva i brodogradnje u području automatizacije strojarske proizvodnje, a diplomirao na Elektrotehničkom fakultetu Sveučilišta u Zagrebu.</w:t>
      </w:r>
      <w:bookmarkEnd w:id="1"/>
    </w:p>
    <w:p w:rsidR="00E02B8C" w:rsidRDefault="00E02B8C"/>
    <w:sectPr w:rsidR="00E02B8C" w:rsidSect="00AD46F9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C2DAA"/>
    <w:multiLevelType w:val="multilevel"/>
    <w:tmpl w:val="A290F8C2"/>
    <w:name w:val="ISO"/>
    <w:styleLink w:val="ISO"/>
    <w:lvl w:ilvl="0">
      <w:numFmt w:val="decimal"/>
      <w:lvlText w:val="%1."/>
      <w:lvlJc w:val="left"/>
      <w:pPr>
        <w:ind w:left="1531" w:hanging="1531"/>
      </w:pPr>
      <w:rPr>
        <w:rFonts w:ascii="Courier New" w:hAnsi="Courier New" w:hint="default"/>
        <w:b/>
        <w:sz w:val="24"/>
      </w:rPr>
    </w:lvl>
    <w:lvl w:ilvl="1">
      <w:start w:val="1"/>
      <w:numFmt w:val="decimal"/>
      <w:lvlText w:val="%2.%1."/>
      <w:lvlJc w:val="left"/>
      <w:pPr>
        <w:ind w:left="1531" w:hanging="1531"/>
      </w:pPr>
      <w:rPr>
        <w:rFonts w:asciiTheme="minorHAnsi" w:hAnsiTheme="minorHAnsi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531" w:hanging="1531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0D"/>
    <w:rsid w:val="001247B7"/>
    <w:rsid w:val="00242715"/>
    <w:rsid w:val="00265673"/>
    <w:rsid w:val="002746BE"/>
    <w:rsid w:val="008D7816"/>
    <w:rsid w:val="00A70400"/>
    <w:rsid w:val="00A84F45"/>
    <w:rsid w:val="00AD46F9"/>
    <w:rsid w:val="00BA27BE"/>
    <w:rsid w:val="00E02B8C"/>
    <w:rsid w:val="00E13F0D"/>
    <w:rsid w:val="00E7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7D00"/>
  <w15:chartTrackingRefBased/>
  <w15:docId w15:val="{A3D06044-A49F-4C2C-B21F-9521B999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  <w:ind w:left="426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SO">
    <w:name w:val="ISO"/>
    <w:uiPriority w:val="99"/>
    <w:rsid w:val="001247B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iliscic</dc:creator>
  <cp:keywords/>
  <dc:description/>
  <cp:lastModifiedBy>iliscic</cp:lastModifiedBy>
  <cp:revision>4</cp:revision>
  <dcterms:created xsi:type="dcterms:W3CDTF">2018-01-25T20:51:00Z</dcterms:created>
  <dcterms:modified xsi:type="dcterms:W3CDTF">2018-02-12T07:28:00Z</dcterms:modified>
</cp:coreProperties>
</file>