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57" w:rsidRPr="00CF77DE" w:rsidRDefault="00517F57" w:rsidP="00A23AC0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p w:rsidR="00A26028" w:rsidRPr="00CF77DE" w:rsidRDefault="00D14C44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 f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orum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: „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How to do </w:t>
      </w:r>
      <w:r w:rsidR="007E5D93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Business</w:t>
      </w:r>
      <w:r w:rsidR="00924099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in Norway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“</w:t>
      </w:r>
    </w:p>
    <w:p w:rsidR="00A26028" w:rsidRPr="00CF77DE" w:rsidRDefault="004E31E6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CCE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, </w:t>
      </w:r>
      <w:proofErr w:type="spellStart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Rooseveltov</w:t>
      </w:r>
      <w:proofErr w:type="spellEnd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</w:t>
      </w:r>
      <w:proofErr w:type="spellStart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trg</w:t>
      </w:r>
      <w:proofErr w:type="spellEnd"/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2, </w:t>
      </w:r>
      <w:r w:rsidR="00EC3032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Assembly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Hall</w:t>
      </w:r>
      <w:r w:rsidR="00A26028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, 1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vertAlign w:val="superscript"/>
          <w:lang w:val="en-US"/>
        </w:rPr>
        <w:t>st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flo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o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r</w:t>
      </w:r>
    </w:p>
    <w:p w:rsidR="00A26028" w:rsidRPr="00CF77DE" w:rsidRDefault="00A26028" w:rsidP="00357A06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Zagreb, </w:t>
      </w:r>
      <w:r w:rsidR="0018509F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25</w:t>
      </w:r>
      <w:r w:rsid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</w:t>
      </w:r>
      <w:r w:rsidR="00CF77DE"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>April</w:t>
      </w:r>
      <w:r w:rsidRPr="00CF77DE">
        <w:rPr>
          <w:rFonts w:ascii="Arial" w:hAnsi="Arial" w:cs="Arial"/>
          <w:b/>
          <w:color w:val="44546A" w:themeColor="text2"/>
          <w:sz w:val="24"/>
          <w:szCs w:val="24"/>
          <w:lang w:val="en-US"/>
        </w:rPr>
        <w:t xml:space="preserve"> 2017</w:t>
      </w:r>
    </w:p>
    <w:p w:rsidR="00A26028" w:rsidRPr="00CF77DE" w:rsidRDefault="00A26028" w:rsidP="00A26028">
      <w:pPr>
        <w:rPr>
          <w:rFonts w:ascii="Arial" w:hAnsi="Arial" w:cs="Arial"/>
          <w:b/>
          <w:color w:val="44546A" w:themeColor="text2"/>
          <w:sz w:val="24"/>
          <w:szCs w:val="24"/>
          <w:lang w:val="en-US"/>
        </w:rPr>
      </w:pPr>
    </w:p>
    <w:tbl>
      <w:tblPr>
        <w:tblStyle w:val="TableGrid"/>
        <w:tblW w:w="1497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8"/>
      </w:tblGrid>
      <w:tr w:rsidR="00357A06" w:rsidRPr="00CF77DE" w:rsidTr="00330B63">
        <w:tc>
          <w:tcPr>
            <w:tcW w:w="14972" w:type="dxa"/>
            <w:shd w:val="clear" w:color="auto" w:fill="FFFFFF" w:themeFill="background1"/>
          </w:tcPr>
          <w:tbl>
            <w:tblPr>
              <w:tblStyle w:val="TableGrid"/>
              <w:tblW w:w="14588" w:type="dxa"/>
              <w:tblInd w:w="178" w:type="dxa"/>
              <w:tblBorders>
                <w:top w:val="single" w:sz="2" w:space="0" w:color="FFFFFF" w:themeColor="background1"/>
                <w:left w:val="single" w:sz="2" w:space="0" w:color="FFFFFF" w:themeColor="background1"/>
                <w:bottom w:val="single" w:sz="2" w:space="0" w:color="FFFFFF" w:themeColor="background1"/>
                <w:right w:val="single" w:sz="2" w:space="0" w:color="FFFFFF" w:themeColor="background1"/>
                <w:insideH w:val="single" w:sz="2" w:space="0" w:color="FFFFFF" w:themeColor="background1"/>
                <w:insideV w:val="single" w:sz="2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8576"/>
              <w:gridCol w:w="5232"/>
            </w:tblGrid>
            <w:tr w:rsidR="00A646F8" w:rsidRPr="00CF77DE" w:rsidTr="009F24BD">
              <w:trPr>
                <w:trHeight w:val="80"/>
              </w:trPr>
              <w:tc>
                <w:tcPr>
                  <w:tcW w:w="14588" w:type="dxa"/>
                  <w:gridSpan w:val="3"/>
                  <w:shd w:val="clear" w:color="auto" w:fill="FFFFFF" w:themeFill="background1"/>
                </w:tcPr>
                <w:p w:rsidR="00A646F8" w:rsidRPr="00CF77DE" w:rsidRDefault="00A646F8" w:rsidP="001D1D14">
                  <w:pPr>
                    <w:rPr>
                      <w:rFonts w:ascii="Arial" w:hAnsi="Arial" w:cs="Arial"/>
                      <w:color w:val="44546A" w:themeColor="text2"/>
                      <w:sz w:val="24"/>
                      <w:szCs w:val="24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                                                       PROGRAM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357A06" w:rsidRPr="00CF77DE" w:rsidTr="009F24BD">
              <w:trPr>
                <w:gridAfter w:val="1"/>
                <w:wAfter w:w="5232" w:type="dxa"/>
                <w:trHeight w:val="417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9:30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A26028" w:rsidRPr="00CF77DE" w:rsidRDefault="004E31E6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Registration</w:t>
                  </w:r>
                </w:p>
              </w:tc>
            </w:tr>
            <w:tr w:rsidR="00357A06" w:rsidRPr="00CF77DE" w:rsidTr="00AF2D63">
              <w:trPr>
                <w:gridAfter w:val="1"/>
                <w:wAfter w:w="5232" w:type="dxa"/>
                <w:trHeight w:val="117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10:00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4E31E6" w:rsidP="009F24BD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Introduction and welcome address</w:t>
                  </w:r>
                </w:p>
                <w:p w:rsidR="00AF2D63" w:rsidRPr="00CF77DE" w:rsidRDefault="00AF2D63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Luka </w:t>
                  </w:r>
                  <w:proofErr w:type="spellStart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Burilović</w:t>
                  </w:r>
                  <w:proofErr w:type="spellEnd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President of the Croatian Chamber of Economy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4E31E6" w:rsidRPr="00CF77DE" w:rsidRDefault="006251F1" w:rsidP="004E31E6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Mrs. </w:t>
                  </w:r>
                  <w:proofErr w:type="spellStart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Gabrijela</w:t>
                  </w:r>
                  <w:proofErr w:type="spellEnd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proofErr w:type="spellStart"/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Žala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</w:t>
                  </w:r>
                  <w:proofErr w:type="spellEnd"/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 Minister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Regional Development and EU Funds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  <w:p w:rsidR="00A26028" w:rsidRPr="00CF77DE" w:rsidRDefault="004E31E6" w:rsidP="00E07F59">
                  <w:pPr>
                    <w:spacing w:after="160" w:line="259" w:lineRule="auto"/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H</w:t>
                  </w:r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.E. </w:t>
                  </w:r>
                  <w:proofErr w:type="spellStart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Endre</w:t>
                  </w:r>
                  <w:proofErr w:type="spellEnd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Wiese </w:t>
                  </w:r>
                  <w:proofErr w:type="spellStart"/>
                  <w:r w:rsidR="00E07F59" w:rsidRP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Vigeland</w:t>
                  </w:r>
                  <w:proofErr w:type="spellEnd"/>
                  <w:r w:rsidR="00A26028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E07F5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Deputy Head of Mission, Embassy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of the Kingdom of Norway 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</w:t>
                  </w:r>
                  <w:r w:rsidR="009F24BD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the Republic of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Croatia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</w:p>
              </w:tc>
            </w:tr>
            <w:tr w:rsidR="00357A06" w:rsidRPr="00CF77DE" w:rsidTr="005533B9">
              <w:trPr>
                <w:gridAfter w:val="1"/>
                <w:wAfter w:w="5232" w:type="dxa"/>
                <w:trHeight w:val="98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10:20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4E31E6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Bilateral econo</w:t>
                  </w:r>
                  <w:r w:rsidR="00AF2D6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mic cooperation and services </w:t>
                  </w:r>
                </w:p>
                <w:p w:rsidR="00517F57" w:rsidRPr="00CF77DE" w:rsidRDefault="000F3B74" w:rsidP="00E503FD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Mrs. </w:t>
                  </w:r>
                  <w:r w:rsidR="00E503FD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Ines Obradović</w:t>
                  </w:r>
                  <w:r w:rsidR="007E5D9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</w:t>
                  </w:r>
                  <w:r w:rsidR="004E31E6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r w:rsidR="00E503FD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Head of Bilateral and Multilateral Cooperation Division</w:t>
                  </w:r>
                  <w:r w:rsidR="005533B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 International Affairs Sector, CCE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9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A26028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10:30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i/>
                      <w:color w:val="44546A" w:themeColor="text2"/>
                      <w:lang w:val="en-US"/>
                    </w:rPr>
                    <w:t>EEA and Norway Bilateral Funds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Representative of the Board for strategic planning, coordination of EU funds and international programs, Ministry of Regional Development and EU Funds</w:t>
                  </w:r>
                </w:p>
              </w:tc>
            </w:tr>
            <w:tr w:rsidR="00357A06" w:rsidRPr="00CF77DE" w:rsidTr="000F3B74">
              <w:trPr>
                <w:gridAfter w:val="1"/>
                <w:wAfter w:w="5232" w:type="dxa"/>
                <w:trHeight w:val="1281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10: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45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AF2D63" w:rsidRPr="00CF77DE" w:rsidRDefault="00AF2D63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Doing business </w:t>
                  </w:r>
                  <w:r w:rsidR="007E5D93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with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 Norway</w:t>
                  </w:r>
                </w:p>
                <w:p w:rsidR="00AF2D63" w:rsidRPr="00CF77DE" w:rsidRDefault="005533B9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Erik B</w:t>
                  </w:r>
                  <w:r w:rsidR="0071773A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.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Wiken,</w:t>
                  </w:r>
                  <w:r w:rsidR="00683D96" w:rsidRPr="00683D96">
                    <w:rPr>
                      <w:lang w:val="en-US"/>
                    </w:rPr>
                    <w:t xml:space="preserve"> </w:t>
                  </w:r>
                  <w:r w:rsidR="00683D96" w:rsidRP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Special Adviser,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Innovation Norway </w:t>
                  </w:r>
                </w:p>
                <w:p w:rsidR="00AF2D63" w:rsidRPr="00CF77DE" w:rsidRDefault="005533B9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Frank S</w:t>
                  </w:r>
                  <w:r w:rsidR="0071773A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.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Emblem, </w:t>
                  </w:r>
                  <w:r w:rsidR="00683D96" w:rsidRP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Head of Communication</w:t>
                  </w:r>
                  <w:r w:rsid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GCE Blue Maritime Cluster </w:t>
                  </w:r>
                </w:p>
                <w:p w:rsidR="00AF2D63" w:rsidRDefault="005533B9" w:rsidP="00AF2D6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683D96" w:rsidRP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Mali Hole </w:t>
                  </w:r>
                  <w:proofErr w:type="spellStart"/>
                  <w:r w:rsidR="00683D96" w:rsidRP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Skogen</w:t>
                  </w:r>
                  <w:proofErr w:type="spellEnd"/>
                  <w:r w:rsidR="00683D96" w:rsidRP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, Director</w:t>
                  </w:r>
                  <w:r w:rsid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ORREC – Oslo Renewable Energy and Environment </w:t>
                  </w:r>
                  <w:r w:rsidR="00683D96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r w:rsidR="00AF2D63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Cluster</w:t>
                  </w:r>
                </w:p>
                <w:p w:rsidR="00A26028" w:rsidRPr="00CF77DE" w:rsidRDefault="00A26028" w:rsidP="00AF2D63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</w:p>
              </w:tc>
            </w:tr>
            <w:tr w:rsidR="00357A06" w:rsidRPr="00CF77DE" w:rsidTr="0071773A">
              <w:trPr>
                <w:gridAfter w:val="1"/>
                <w:wAfter w:w="5232" w:type="dxa"/>
                <w:trHeight w:val="74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5533B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5533B9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50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Good practice in doing business in Norway</w:t>
                  </w:r>
                </w:p>
                <w:p w:rsidR="00357A06" w:rsidRPr="00CF77DE" w:rsidRDefault="005533B9" w:rsidP="00CF77DE">
                  <w:pPr>
                    <w:rPr>
                      <w:rFonts w:ascii="Arial" w:hAnsi="Arial" w:cs="Arial"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proofErr w:type="spellStart"/>
                  <w:r w:rsidRPr="005533B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Milivoj</w:t>
                  </w:r>
                  <w:proofErr w:type="spellEnd"/>
                  <w:r w:rsidRPr="005533B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proofErr w:type="spellStart"/>
                  <w:r w:rsidRPr="005533B9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Peruzović</w:t>
                  </w:r>
                  <w:proofErr w:type="spellEnd"/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, Director, </w:t>
                  </w:r>
                  <w:r w:rsidR="0092409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Adria Winch d.o.o.</w:t>
                  </w:r>
                  <w:r w:rsidR="00AD353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(tbc)</w:t>
                  </w:r>
                </w:p>
              </w:tc>
            </w:tr>
            <w:tr w:rsidR="00924099" w:rsidRPr="00CF77DE" w:rsidTr="00924099">
              <w:trPr>
                <w:gridAfter w:val="1"/>
                <w:wAfter w:w="5232" w:type="dxa"/>
                <w:trHeight w:val="382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12:00 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Q &amp; A</w:t>
                  </w:r>
                </w:p>
              </w:tc>
            </w:tr>
            <w:tr w:rsidR="00357A06" w:rsidRPr="00CF77DE" w:rsidTr="007E5D93">
              <w:trPr>
                <w:gridAfter w:val="1"/>
                <w:wAfter w:w="5232" w:type="dxa"/>
                <w:trHeight w:val="59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924099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2</w:t>
                  </w:r>
                  <w:r w:rsidR="00A646F8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BDD6EE" w:themeFill="accent1" w:themeFillTint="66"/>
                </w:tcPr>
                <w:p w:rsidR="00924099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Lunch</w:t>
                  </w:r>
                </w:p>
                <w:p w:rsidR="00924099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Business club</w:t>
                  </w:r>
                </w:p>
              </w:tc>
            </w:tr>
            <w:tr w:rsidR="00357A06" w:rsidRPr="00CF77DE" w:rsidTr="00924099">
              <w:trPr>
                <w:gridAfter w:val="1"/>
                <w:wAfter w:w="5232" w:type="dxa"/>
                <w:trHeight w:val="1119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0F3B74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0F3B74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F24BD" w:rsidRPr="00CF77DE" w:rsidRDefault="0092409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Presentation of the study "Business Development in Croatia"</w:t>
                  </w: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                       </w:t>
                  </w:r>
                </w:p>
                <w:p w:rsidR="005533B9" w:rsidRDefault="005533B9" w:rsidP="00B33600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Mr. </w:t>
                  </w:r>
                  <w:r w:rsidR="00B33600" w:rsidRP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Erik B</w:t>
                  </w:r>
                  <w:r w:rsidR="0071773A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.</w:t>
                  </w:r>
                  <w:r w:rsidR="00B33600" w:rsidRP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Wiken, Special Adviser, Innovation Norway</w:t>
                  </w:r>
                </w:p>
                <w:p w:rsidR="00B33600" w:rsidRPr="00B33600" w:rsidRDefault="005533B9" w:rsidP="00B33600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Mrs. </w:t>
                  </w:r>
                  <w:r w:rsid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Danijela Ćenan, Director, </w:t>
                  </w:r>
                  <w:r w:rsidR="00B33600" w:rsidRP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CIRAZ </w:t>
                  </w:r>
                  <w:r w:rsid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–</w:t>
                  </w:r>
                  <w:r w:rsidR="00B33600" w:rsidRP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 </w:t>
                  </w:r>
                  <w:r w:rsidR="00B33600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Center for Industrial Development</w:t>
                  </w:r>
                </w:p>
                <w:p w:rsidR="007E5D93" w:rsidRPr="00CF77DE" w:rsidRDefault="007E5D93" w:rsidP="007E5D93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</w:p>
              </w:tc>
            </w:tr>
            <w:tr w:rsidR="00357A06" w:rsidRPr="00CF77DE" w:rsidTr="005533B9">
              <w:trPr>
                <w:gridAfter w:val="1"/>
                <w:wAfter w:w="5232" w:type="dxa"/>
                <w:trHeight w:val="129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0F3B74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0F3B74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3</w:t>
                  </w: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924099" w:rsidRPr="00CF77DE" w:rsidRDefault="00924099" w:rsidP="00357A06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 xml:space="preserve">EEA Norway Grants –  Experience from existing programs </w:t>
                  </w:r>
                </w:p>
                <w:p w:rsidR="00924099" w:rsidRPr="00CF77DE" w:rsidRDefault="005533B9" w:rsidP="00924099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 xml:space="preserve">Mrs. </w:t>
                  </w:r>
                  <w:r w:rsidR="0092409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Anne Lise Rognlidalen, Program Manager Romania, Innovation Norway</w:t>
                  </w:r>
                </w:p>
                <w:p w:rsidR="000F3B74" w:rsidRDefault="000F3B74" w:rsidP="000F3B74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E</w:t>
                  </w:r>
                  <w:r w:rsidR="00924099"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xperience with the Green Industry Innovation Program in Romania by Romanian</w:t>
                  </w:r>
                </w:p>
                <w:p w:rsidR="00A26028" w:rsidRPr="00CF77DE" w:rsidRDefault="00924099" w:rsidP="000F3B74">
                  <w:pPr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company</w:t>
                  </w:r>
                </w:p>
              </w:tc>
            </w:tr>
            <w:tr w:rsidR="00517F57" w:rsidRPr="00CF77DE" w:rsidTr="00924099">
              <w:trPr>
                <w:gridAfter w:val="1"/>
                <w:wAfter w:w="5232" w:type="dxa"/>
                <w:trHeight w:val="418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517F57" w:rsidRPr="00CF77DE" w:rsidRDefault="00517F57" w:rsidP="00765ECD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1</w:t>
                  </w:r>
                  <w:r w:rsidR="00924099"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4</w:t>
                  </w:r>
                  <w:r w:rsidR="00993611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:</w:t>
                  </w:r>
                  <w:r w:rsidR="00765ECD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  <w:bookmarkStart w:id="0" w:name="_GoBack"/>
                  <w:bookmarkEnd w:id="0"/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0</w:t>
                  </w:r>
                </w:p>
              </w:tc>
              <w:tc>
                <w:tcPr>
                  <w:tcW w:w="8576" w:type="dxa"/>
                  <w:shd w:val="clear" w:color="auto" w:fill="E5F6FF"/>
                </w:tcPr>
                <w:p w:rsidR="00517F57" w:rsidRPr="00CF77DE" w:rsidRDefault="00924099" w:rsidP="00924099">
                  <w:pPr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  <w:t>Concluding comments</w:t>
                  </w:r>
                </w:p>
              </w:tc>
            </w:tr>
            <w:tr w:rsidR="00357A06" w:rsidRPr="00CF77DE" w:rsidTr="005533B9">
              <w:trPr>
                <w:gridAfter w:val="1"/>
                <w:wAfter w:w="5232" w:type="dxa"/>
                <w:trHeight w:val="480"/>
              </w:trPr>
              <w:tc>
                <w:tcPr>
                  <w:tcW w:w="780" w:type="dxa"/>
                  <w:shd w:val="clear" w:color="auto" w:fill="BDD6EE" w:themeFill="accent1" w:themeFillTint="66"/>
                </w:tcPr>
                <w:p w:rsidR="00A26028" w:rsidRPr="00CF77DE" w:rsidRDefault="00A26028" w:rsidP="00A2602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</w:p>
              </w:tc>
              <w:tc>
                <w:tcPr>
                  <w:tcW w:w="8576" w:type="dxa"/>
                  <w:shd w:val="clear" w:color="auto" w:fill="E5F6FF"/>
                </w:tcPr>
                <w:p w:rsidR="005533B9" w:rsidRDefault="005533B9" w:rsidP="006C48D8">
                  <w:pPr>
                    <w:spacing w:after="160" w:line="259" w:lineRule="auto"/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</w:pPr>
                </w:p>
                <w:p w:rsidR="00A26028" w:rsidRPr="00CF77DE" w:rsidRDefault="006C48D8" w:rsidP="006C48D8">
                  <w:pPr>
                    <w:spacing w:after="160" w:line="259" w:lineRule="auto"/>
                    <w:rPr>
                      <w:rFonts w:ascii="Arial" w:hAnsi="Arial" w:cs="Arial"/>
                      <w:b/>
                      <w:color w:val="44546A" w:themeColor="text2"/>
                      <w:lang w:val="en-US"/>
                    </w:rPr>
                  </w:pPr>
                  <w:r w:rsidRPr="00CF77DE">
                    <w:rPr>
                      <w:rFonts w:ascii="Arial" w:hAnsi="Arial" w:cs="Arial"/>
                      <w:i/>
                      <w:color w:val="44546A" w:themeColor="text2"/>
                      <w:lang w:val="en-US"/>
                    </w:rPr>
                    <w:t>Working language: English</w:t>
                  </w:r>
                </w:p>
              </w:tc>
            </w:tr>
          </w:tbl>
          <w:p w:rsidR="00A26028" w:rsidRPr="00CF77DE" w:rsidRDefault="00A26028" w:rsidP="00A26028">
            <w:pPr>
              <w:spacing w:after="160" w:line="259" w:lineRule="auto"/>
              <w:rPr>
                <w:rFonts w:ascii="Arial" w:hAnsi="Arial" w:cs="Arial"/>
                <w:color w:val="44546A" w:themeColor="text2"/>
                <w:lang w:val="en-US"/>
              </w:rPr>
            </w:pPr>
          </w:p>
        </w:tc>
      </w:tr>
    </w:tbl>
    <w:p w:rsidR="001D1AF9" w:rsidRPr="00CF77DE" w:rsidRDefault="001D1AF9">
      <w:pPr>
        <w:rPr>
          <w:rFonts w:ascii="Arial" w:hAnsi="Arial" w:cs="Arial"/>
          <w:lang w:val="en-US"/>
        </w:rPr>
      </w:pPr>
    </w:p>
    <w:sectPr w:rsidR="001D1AF9" w:rsidRPr="00CF77DE" w:rsidSect="00A646F8">
      <w:head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BD" w:rsidRDefault="00A872BD" w:rsidP="00CE3D0F">
      <w:pPr>
        <w:spacing w:after="0" w:line="240" w:lineRule="auto"/>
      </w:pPr>
      <w:r>
        <w:separator/>
      </w:r>
    </w:p>
  </w:endnote>
  <w:endnote w:type="continuationSeparator" w:id="0">
    <w:p w:rsidR="00A872BD" w:rsidRDefault="00A872BD" w:rsidP="00CE3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BD" w:rsidRDefault="00A872BD" w:rsidP="00CE3D0F">
      <w:pPr>
        <w:spacing w:after="0" w:line="240" w:lineRule="auto"/>
      </w:pPr>
      <w:r>
        <w:separator/>
      </w:r>
    </w:p>
  </w:footnote>
  <w:footnote w:type="continuationSeparator" w:id="0">
    <w:p w:rsidR="00A872BD" w:rsidRDefault="00A872BD" w:rsidP="00CE3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D0F" w:rsidRDefault="00CE3D0F">
    <w:pPr>
      <w:pStyle w:val="Header"/>
    </w:pPr>
    <w:r>
      <w:rPr>
        <w:noProof/>
        <w:lang w:eastAsia="hr-HR"/>
      </w:rPr>
      <w:drawing>
        <wp:inline distT="0" distB="0" distL="0" distR="0" wp14:anchorId="2008C802">
          <wp:extent cx="445135" cy="658495"/>
          <wp:effectExtent l="0" t="0" r="0" b="8255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</w:t>
    </w:r>
    <w:r w:rsidR="00595DD7">
      <w:t xml:space="preserve">                                               </w:t>
    </w:r>
    <w:r w:rsidR="00595DD7">
      <w:rPr>
        <w:noProof/>
        <w:lang w:eastAsia="hr-HR"/>
      </w:rPr>
      <w:drawing>
        <wp:inline distT="0" distB="0" distL="0" distR="0" wp14:anchorId="4992A52A" wp14:editId="19D722B0">
          <wp:extent cx="838200" cy="861060"/>
          <wp:effectExtent l="0" t="0" r="0" b="0"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Picture 18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5DD7">
      <w:rPr>
        <w:noProof/>
        <w:lang w:eastAsia="hr-HR"/>
      </w:rPr>
      <w:drawing>
        <wp:inline distT="0" distB="0" distL="0" distR="0" wp14:anchorId="28791D62">
          <wp:extent cx="810895" cy="810895"/>
          <wp:effectExtent l="0" t="0" r="8255" b="8255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5DD7">
      <w:tab/>
    </w:r>
    <w:r>
      <w:rPr>
        <w:noProof/>
        <w:lang w:eastAsia="hr-HR"/>
      </w:rPr>
      <w:drawing>
        <wp:inline distT="0" distB="0" distL="0" distR="0" wp14:anchorId="3C3FB115">
          <wp:extent cx="1162050" cy="552450"/>
          <wp:effectExtent l="0" t="0" r="0" b="0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8E"/>
    <w:multiLevelType w:val="hybridMultilevel"/>
    <w:tmpl w:val="71DA371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09BA"/>
    <w:multiLevelType w:val="hybridMultilevel"/>
    <w:tmpl w:val="1A9E92DA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8256D"/>
    <w:multiLevelType w:val="hybridMultilevel"/>
    <w:tmpl w:val="5DBC8A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05DE5"/>
    <w:multiLevelType w:val="hybridMultilevel"/>
    <w:tmpl w:val="CEECE1FC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8F0187"/>
    <w:multiLevelType w:val="hybridMultilevel"/>
    <w:tmpl w:val="96F4B8C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D3EF3"/>
    <w:multiLevelType w:val="hybridMultilevel"/>
    <w:tmpl w:val="5D085BE0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868E7"/>
    <w:multiLevelType w:val="hybridMultilevel"/>
    <w:tmpl w:val="21482582"/>
    <w:lvl w:ilvl="0" w:tplc="56E88CEE">
      <w:numFmt w:val="bullet"/>
      <w:lvlText w:val="-"/>
      <w:lvlJc w:val="left"/>
      <w:pPr>
        <w:ind w:left="643" w:hanging="360"/>
      </w:pPr>
      <w:rPr>
        <w:rFonts w:ascii="Arial" w:eastAsia="Calibri" w:hAnsi="Arial" w:cs="Aria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4DCF47C9"/>
    <w:multiLevelType w:val="hybridMultilevel"/>
    <w:tmpl w:val="447E19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147BD"/>
    <w:multiLevelType w:val="hybridMultilevel"/>
    <w:tmpl w:val="35C081FC"/>
    <w:lvl w:ilvl="0" w:tplc="180CFD7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9B965C8"/>
    <w:multiLevelType w:val="hybridMultilevel"/>
    <w:tmpl w:val="4358DB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735"/>
    <w:multiLevelType w:val="hybridMultilevel"/>
    <w:tmpl w:val="2828F4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811D4"/>
    <w:multiLevelType w:val="hybridMultilevel"/>
    <w:tmpl w:val="371C86BA"/>
    <w:lvl w:ilvl="0" w:tplc="9A02BD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74B16"/>
    <w:multiLevelType w:val="hybridMultilevel"/>
    <w:tmpl w:val="A75E6B6E"/>
    <w:lvl w:ilvl="0" w:tplc="B584FD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71FD0"/>
    <w:multiLevelType w:val="hybridMultilevel"/>
    <w:tmpl w:val="6D40B8FA"/>
    <w:lvl w:ilvl="0" w:tplc="E782F77E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0"/>
        <w:szCs w:val="20"/>
      </w:rPr>
    </w:lvl>
    <w:lvl w:ilvl="1" w:tplc="0436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36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36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36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36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36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36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36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F"/>
    <w:rsid w:val="000234B0"/>
    <w:rsid w:val="000C71C7"/>
    <w:rsid w:val="000D0A9D"/>
    <w:rsid w:val="000F3B74"/>
    <w:rsid w:val="0018509F"/>
    <w:rsid w:val="001A2F53"/>
    <w:rsid w:val="001C5F28"/>
    <w:rsid w:val="001D1AF9"/>
    <w:rsid w:val="001D1D14"/>
    <w:rsid w:val="00272B4C"/>
    <w:rsid w:val="00317C76"/>
    <w:rsid w:val="00357A06"/>
    <w:rsid w:val="003D1AB6"/>
    <w:rsid w:val="00413FC3"/>
    <w:rsid w:val="00463470"/>
    <w:rsid w:val="004E31E6"/>
    <w:rsid w:val="00512544"/>
    <w:rsid w:val="00517F57"/>
    <w:rsid w:val="005268BF"/>
    <w:rsid w:val="005533B9"/>
    <w:rsid w:val="00566D01"/>
    <w:rsid w:val="00595DD7"/>
    <w:rsid w:val="005B6F61"/>
    <w:rsid w:val="005F2B7A"/>
    <w:rsid w:val="006251F1"/>
    <w:rsid w:val="00634738"/>
    <w:rsid w:val="006679AC"/>
    <w:rsid w:val="00683D96"/>
    <w:rsid w:val="006B5C25"/>
    <w:rsid w:val="006C48D8"/>
    <w:rsid w:val="006E04CE"/>
    <w:rsid w:val="0071773A"/>
    <w:rsid w:val="007411C7"/>
    <w:rsid w:val="007441A1"/>
    <w:rsid w:val="00765ECD"/>
    <w:rsid w:val="007E5D93"/>
    <w:rsid w:val="00827010"/>
    <w:rsid w:val="00832EDC"/>
    <w:rsid w:val="00895252"/>
    <w:rsid w:val="008D462F"/>
    <w:rsid w:val="008D7D49"/>
    <w:rsid w:val="00924099"/>
    <w:rsid w:val="00946D00"/>
    <w:rsid w:val="00964071"/>
    <w:rsid w:val="00993611"/>
    <w:rsid w:val="009F24BD"/>
    <w:rsid w:val="00A23AC0"/>
    <w:rsid w:val="00A26028"/>
    <w:rsid w:val="00A31FF8"/>
    <w:rsid w:val="00A50939"/>
    <w:rsid w:val="00A646F8"/>
    <w:rsid w:val="00A872BD"/>
    <w:rsid w:val="00A9399E"/>
    <w:rsid w:val="00AB3149"/>
    <w:rsid w:val="00AB427B"/>
    <w:rsid w:val="00AD3539"/>
    <w:rsid w:val="00AE2346"/>
    <w:rsid w:val="00AF2D63"/>
    <w:rsid w:val="00B3036C"/>
    <w:rsid w:val="00B33600"/>
    <w:rsid w:val="00BB4B59"/>
    <w:rsid w:val="00BB5C6B"/>
    <w:rsid w:val="00BF204E"/>
    <w:rsid w:val="00C110CC"/>
    <w:rsid w:val="00CB3D49"/>
    <w:rsid w:val="00CC230F"/>
    <w:rsid w:val="00CE3D0F"/>
    <w:rsid w:val="00CF0E02"/>
    <w:rsid w:val="00CF77DE"/>
    <w:rsid w:val="00D14C44"/>
    <w:rsid w:val="00D163A9"/>
    <w:rsid w:val="00D659E6"/>
    <w:rsid w:val="00D77CF4"/>
    <w:rsid w:val="00E07F59"/>
    <w:rsid w:val="00E503FD"/>
    <w:rsid w:val="00EC3032"/>
    <w:rsid w:val="00F13E3E"/>
    <w:rsid w:val="00F72C9A"/>
    <w:rsid w:val="00F73B4A"/>
    <w:rsid w:val="00F7776E"/>
    <w:rsid w:val="00FA5EDC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20941"/>
  <w15:chartTrackingRefBased/>
  <w15:docId w15:val="{87B09386-E400-450D-92F0-AAEC2B9F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D0F"/>
  </w:style>
  <w:style w:type="paragraph" w:styleId="Footer">
    <w:name w:val="footer"/>
    <w:basedOn w:val="Normal"/>
    <w:link w:val="FooterChar"/>
    <w:uiPriority w:val="99"/>
    <w:unhideWhenUsed/>
    <w:rsid w:val="00CE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D0F"/>
  </w:style>
  <w:style w:type="table" w:styleId="TableGrid">
    <w:name w:val="Table Grid"/>
    <w:basedOn w:val="TableNormal"/>
    <w:uiPriority w:val="39"/>
    <w:rsid w:val="001D1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B4A"/>
    <w:pPr>
      <w:ind w:left="720"/>
      <w:contextualSpacing/>
    </w:pPr>
    <w:rPr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F73B4A"/>
    <w:pPr>
      <w:spacing w:after="0" w:line="240" w:lineRule="auto"/>
    </w:pPr>
    <w:rPr>
      <w:rFonts w:ascii="Calibri" w:eastAsia="Times New Roman" w:hAnsi="Calibri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73B4A"/>
    <w:rPr>
      <w:rFonts w:ascii="Calibri" w:eastAsia="Times New Roman" w:hAnsi="Calibri" w:cs="Times New Roman"/>
      <w:szCs w:val="21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A2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36869-67C5-46EC-B5AF-3C169B6E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Kovač</dc:creator>
  <cp:keywords/>
  <dc:description/>
  <cp:lastModifiedBy>Diana Kovač</cp:lastModifiedBy>
  <cp:revision>7</cp:revision>
  <cp:lastPrinted>2017-04-13T12:02:00Z</cp:lastPrinted>
  <dcterms:created xsi:type="dcterms:W3CDTF">2017-04-18T12:57:00Z</dcterms:created>
  <dcterms:modified xsi:type="dcterms:W3CDTF">2017-04-19T12:29:00Z</dcterms:modified>
</cp:coreProperties>
</file>