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E" w:rsidRDefault="006F4B4E" w:rsidP="006F4B4E"/>
    <w:p w:rsidR="00F2330B" w:rsidRDefault="00F2330B" w:rsidP="00F2330B">
      <w:r>
        <w:t xml:space="preserve">Klasa: </w:t>
      </w:r>
      <w:r w:rsidR="007C5CCB" w:rsidRPr="007C5CCB">
        <w:t>130-03/17-01/19</w:t>
      </w:r>
    </w:p>
    <w:p w:rsidR="006F4B4E" w:rsidRDefault="00F2330B" w:rsidP="00F2330B">
      <w:r>
        <w:t xml:space="preserve">Ur.Br: </w:t>
      </w:r>
      <w:r w:rsidR="007C5CCB" w:rsidRPr="007C5CCB">
        <w:t>311-33-11-17-01</w:t>
      </w:r>
    </w:p>
    <w:p w:rsidR="00F2330B" w:rsidRDefault="00F2330B" w:rsidP="00F2330B"/>
    <w:p w:rsidR="006F4B4E" w:rsidRDefault="006F4B4E" w:rsidP="006F4B4E">
      <w:r>
        <w:t xml:space="preserve">Split, </w:t>
      </w:r>
      <w:r w:rsidR="007C5CCB">
        <w:t>1</w:t>
      </w:r>
      <w:r w:rsidR="005D5D3C">
        <w:t>7</w:t>
      </w:r>
      <w:r w:rsidR="0004608E">
        <w:t>.</w:t>
      </w:r>
      <w:r w:rsidR="002D0587">
        <w:t xml:space="preserve"> </w:t>
      </w:r>
      <w:r w:rsidR="00282A5B">
        <w:t>veljače</w:t>
      </w:r>
      <w:r>
        <w:t xml:space="preserve"> 201</w:t>
      </w:r>
      <w:r w:rsidR="00F2330B">
        <w:t>7</w:t>
      </w:r>
      <w:r>
        <w:t>.</w:t>
      </w:r>
    </w:p>
    <w:p w:rsidR="006F4B4E" w:rsidRDefault="006F4B4E" w:rsidP="006F4B4E"/>
    <w:p w:rsidR="006F4B4E" w:rsidRDefault="006F4B4E" w:rsidP="006F4B4E"/>
    <w:p w:rsidR="006F4B4E" w:rsidRDefault="006F4B4E" w:rsidP="001B70D1">
      <w:pPr>
        <w:ind w:left="1410" w:hanging="1410"/>
      </w:pPr>
      <w:r>
        <w:t xml:space="preserve">PREDMET:  </w:t>
      </w:r>
      <w:r>
        <w:tab/>
        <w:t xml:space="preserve">Poziv na </w:t>
      </w:r>
      <w:r w:rsidR="007C5CCB">
        <w:t>seminar Halal turiz</w:t>
      </w:r>
      <w:r w:rsidR="00534358">
        <w:t>a</w:t>
      </w:r>
      <w:r w:rsidR="007C5CCB">
        <w:t>m</w:t>
      </w:r>
      <w:r>
        <w:t xml:space="preserve">, </w:t>
      </w:r>
      <w:r w:rsidR="007C5CCB">
        <w:t>24</w:t>
      </w:r>
      <w:r w:rsidRPr="00EC6170">
        <w:rPr>
          <w:b/>
        </w:rPr>
        <w:t>.</w:t>
      </w:r>
      <w:r w:rsidR="00F2330B">
        <w:rPr>
          <w:b/>
        </w:rPr>
        <w:t xml:space="preserve"> veljače 2017</w:t>
      </w:r>
      <w:r w:rsidRPr="00EC6170">
        <w:rPr>
          <w:b/>
        </w:rPr>
        <w:t>. u 1</w:t>
      </w:r>
      <w:r w:rsidR="007C5CCB">
        <w:rPr>
          <w:b/>
        </w:rPr>
        <w:t>0</w:t>
      </w:r>
      <w:r w:rsidRPr="00EC6170">
        <w:rPr>
          <w:b/>
        </w:rPr>
        <w:t>:00 sati</w:t>
      </w:r>
      <w:r>
        <w:t xml:space="preserve"> u </w:t>
      </w:r>
      <w:r w:rsidR="007C5CCB">
        <w:t xml:space="preserve">vijećnici </w:t>
      </w:r>
      <w:r>
        <w:t xml:space="preserve"> Županijske komore Split</w:t>
      </w:r>
      <w:r w:rsidR="007C5CCB">
        <w:t>, Obala A. Trumbića 4, Split</w:t>
      </w:r>
    </w:p>
    <w:p w:rsidR="006F4B4E" w:rsidRDefault="006F4B4E" w:rsidP="006F4B4E"/>
    <w:p w:rsidR="006F4B4E" w:rsidRDefault="006F4B4E" w:rsidP="006F4B4E">
      <w:bookmarkStart w:id="0" w:name="_GoBack"/>
      <w:bookmarkEnd w:id="0"/>
    </w:p>
    <w:p w:rsidR="006F4B4E" w:rsidRDefault="006F4B4E" w:rsidP="006F4B4E">
      <w:r>
        <w:t>Poštovani,</w:t>
      </w:r>
    </w:p>
    <w:p w:rsidR="006F4B4E" w:rsidRDefault="006F4B4E" w:rsidP="006F4B4E"/>
    <w:p w:rsidR="007C5CCB" w:rsidRDefault="007C5CCB" w:rsidP="002017EE">
      <w:pPr>
        <w:jc w:val="both"/>
      </w:pPr>
      <w:r>
        <w:t>Centar za certificiranje halal kvalitete, kao specijalizirana institucija Islamske zajednice u Republici Hrvatskoj s ciljem razvoja i promocije halal turizma će 24.veljače 2017.g. u 10:00 sati u Županijskoj komori Split, Obala A. Trumbića 4, održati semina</w:t>
      </w:r>
      <w:r w:rsidR="002017EE">
        <w:t>r na temu Halal turizam.</w:t>
      </w:r>
    </w:p>
    <w:p w:rsidR="002017EE" w:rsidRDefault="002017EE" w:rsidP="002017EE">
      <w:pPr>
        <w:jc w:val="both"/>
      </w:pPr>
    </w:p>
    <w:p w:rsidR="007C5CCB" w:rsidRDefault="007C5CCB" w:rsidP="002017EE">
      <w:pPr>
        <w:jc w:val="both"/>
      </w:pPr>
      <w:r>
        <w:t>S obzirom da na području Splitsko-dalmatinske županije ne postoji za sada niti jedan certificirani ugostiteljski objekt ovim putem pozivamo sve hotelijere, ugostitelje, turističke agencije, t</w:t>
      </w:r>
      <w:r w:rsidR="002017EE">
        <w:t>urističke zajednice i proizvođač</w:t>
      </w:r>
      <w:r>
        <w:t>e da nam se pridruže.</w:t>
      </w:r>
    </w:p>
    <w:p w:rsidR="002017EE" w:rsidRDefault="002017EE" w:rsidP="002017EE">
      <w:pPr>
        <w:jc w:val="both"/>
      </w:pPr>
    </w:p>
    <w:p w:rsidR="007C5CCB" w:rsidRDefault="007C5CCB" w:rsidP="002017EE">
      <w:pPr>
        <w:jc w:val="both"/>
      </w:pPr>
      <w:r>
        <w:t>Planirano trajanje sjednice je od 10:00 – 11:30h.</w:t>
      </w:r>
    </w:p>
    <w:p w:rsidR="002017EE" w:rsidRDefault="002017EE" w:rsidP="002017EE">
      <w:pPr>
        <w:jc w:val="both"/>
      </w:pPr>
    </w:p>
    <w:p w:rsidR="002017EE" w:rsidRDefault="002017EE" w:rsidP="002017EE">
      <w:pPr>
        <w:jc w:val="both"/>
      </w:pPr>
      <w:r>
        <w:t>Predavanje će održati Aldin Dugonjić, rukovoditelj Centra za certificiranje halal kvalitete.</w:t>
      </w:r>
    </w:p>
    <w:p w:rsidR="002017EE" w:rsidRDefault="002017EE" w:rsidP="002017EE">
      <w:pPr>
        <w:jc w:val="both"/>
      </w:pPr>
    </w:p>
    <w:p w:rsidR="007C5CCB" w:rsidRDefault="007C5CCB" w:rsidP="002017EE">
      <w:pPr>
        <w:jc w:val="both"/>
      </w:pPr>
      <w:r>
        <w:t xml:space="preserve">Prijave za sudjelovanje molimo pošaljite na </w:t>
      </w:r>
      <w:hyperlink r:id="rId9" w:history="1">
        <w:r w:rsidR="002017EE" w:rsidRPr="00E563B5">
          <w:rPr>
            <w:rStyle w:val="Hyperlink"/>
          </w:rPr>
          <w:t>nbusic@hgk.hr</w:t>
        </w:r>
      </w:hyperlink>
      <w:r w:rsidR="002017EE">
        <w:t xml:space="preserve"> </w:t>
      </w:r>
      <w:r>
        <w:t xml:space="preserve"> (ime tvrtke, ime predstavnika, mail i tel kontakt) najkasnije 23.02. do 12:00h</w:t>
      </w:r>
    </w:p>
    <w:p w:rsidR="002017EE" w:rsidRDefault="002017EE" w:rsidP="002017EE">
      <w:pPr>
        <w:jc w:val="both"/>
      </w:pPr>
    </w:p>
    <w:p w:rsidR="006F4B4E" w:rsidRDefault="007C5CCB" w:rsidP="002017EE">
      <w:pPr>
        <w:jc w:val="both"/>
      </w:pPr>
      <w:r>
        <w:t xml:space="preserve">Za sve dodatne informacije, na raspolaganju smo putem elektroničke adrese </w:t>
      </w:r>
      <w:hyperlink r:id="rId10" w:history="1">
        <w:r w:rsidR="002017EE" w:rsidRPr="00E563B5">
          <w:rPr>
            <w:rStyle w:val="Hyperlink"/>
          </w:rPr>
          <w:t>nbusic@hgk.hr</w:t>
        </w:r>
      </w:hyperlink>
      <w:r w:rsidR="002017EE">
        <w:t xml:space="preserve"> </w:t>
      </w:r>
      <w:r>
        <w:t xml:space="preserve">    i telefonskoga kontakta 021/321118.</w:t>
      </w:r>
    </w:p>
    <w:p w:rsidR="0004608E" w:rsidRDefault="0004608E" w:rsidP="002017EE">
      <w:pPr>
        <w:jc w:val="both"/>
      </w:pPr>
    </w:p>
    <w:p w:rsidR="006F4B4E" w:rsidRDefault="006F4B4E" w:rsidP="006F4B4E">
      <w:r>
        <w:t>S poštovanjem,</w:t>
      </w:r>
    </w:p>
    <w:p w:rsidR="002017EE" w:rsidRDefault="002017EE" w:rsidP="006F4B4E"/>
    <w:p w:rsidR="002017EE" w:rsidRDefault="002017EE" w:rsidP="006F4B4E"/>
    <w:p w:rsidR="002017EE" w:rsidRDefault="002017EE" w:rsidP="006F4B4E">
      <w:r>
        <w:t>Nataša Bušić</w:t>
      </w:r>
    </w:p>
    <w:p w:rsidR="002017EE" w:rsidRDefault="002017EE" w:rsidP="006F4B4E">
      <w:r>
        <w:t>HGK ŽK Split</w:t>
      </w:r>
    </w:p>
    <w:p w:rsidR="002017EE" w:rsidRDefault="002017EE" w:rsidP="006F4B4E">
      <w:r>
        <w:t>Odsjek za turizam</w:t>
      </w:r>
    </w:p>
    <w:p w:rsidR="006F4B4E" w:rsidRDefault="006F4B4E" w:rsidP="006F4B4E"/>
    <w:p w:rsidR="006F4B4E" w:rsidRDefault="006F4B4E" w:rsidP="006F4B4E"/>
    <w:p w:rsidR="0004608E" w:rsidRDefault="0004608E" w:rsidP="006F4B4E"/>
    <w:p w:rsidR="0004608E" w:rsidRDefault="0004608E" w:rsidP="006F4B4E"/>
    <w:sectPr w:rsidR="0004608E" w:rsidSect="006F4B4E">
      <w:footerReference w:type="even" r:id="rId11"/>
      <w:footerReference w:type="default" r:id="rId12"/>
      <w:headerReference w:type="first" r:id="rId13"/>
      <w:pgSz w:w="11906" w:h="16838" w:code="9"/>
      <w:pgMar w:top="2268" w:right="1134" w:bottom="2268" w:left="1701" w:header="156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9E" w:rsidRDefault="0060619E">
      <w:r>
        <w:separator/>
      </w:r>
    </w:p>
  </w:endnote>
  <w:endnote w:type="continuationSeparator" w:id="0">
    <w:p w:rsidR="0060619E" w:rsidRDefault="0060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AE490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AE490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7EE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9E" w:rsidRDefault="0060619E">
      <w:r>
        <w:separator/>
      </w:r>
    </w:p>
  </w:footnote>
  <w:footnote w:type="continuationSeparator" w:id="0">
    <w:p w:rsidR="0060619E" w:rsidRDefault="0060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9F" w:rsidRPr="001A4D5D" w:rsidRDefault="0060619E" w:rsidP="002C119F">
    <w:pPr>
      <w:pStyle w:val="Header"/>
      <w:spacing w:before="40"/>
      <w:ind w:left="567"/>
      <w:rPr>
        <w:rFonts w:ascii="Egypt" w:hAnsi="Egypt"/>
        <w:color w:val="404040" w:themeColor="text1" w:themeTint="BF"/>
        <w:sz w:val="20"/>
        <w:szCs w:val="20"/>
      </w:rPr>
    </w:pPr>
    <w:r>
      <w:rPr>
        <w:rFonts w:ascii="Egypt" w:hAnsi="Egypt"/>
        <w:noProof/>
        <w:color w:val="404040" w:themeColor="text1" w:themeTint="BF"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C71A7D">
      <w:rPr>
        <w:rFonts w:ascii="Egypt" w:hAnsi="Egypt"/>
        <w:color w:val="404040" w:themeColor="text1" w:themeTint="BF"/>
        <w:sz w:val="20"/>
        <w:szCs w:val="20"/>
      </w:rPr>
      <w:t xml:space="preserve">Odsjek za </w:t>
    </w:r>
    <w:r w:rsidR="00BF5EA8">
      <w:rPr>
        <w:rFonts w:ascii="Egypt" w:hAnsi="Egypt"/>
        <w:color w:val="404040" w:themeColor="text1" w:themeTint="BF"/>
        <w:sz w:val="20"/>
        <w:szCs w:val="20"/>
      </w:rPr>
      <w:t>turizam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A4D"/>
    <w:multiLevelType w:val="hybridMultilevel"/>
    <w:tmpl w:val="5212D2E0"/>
    <w:lvl w:ilvl="0" w:tplc="EE5A9F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198E"/>
    <w:multiLevelType w:val="hybridMultilevel"/>
    <w:tmpl w:val="319A7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87908"/>
    <w:multiLevelType w:val="hybridMultilevel"/>
    <w:tmpl w:val="EA8E11EC"/>
    <w:lvl w:ilvl="0" w:tplc="5AFAA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0E81"/>
    <w:multiLevelType w:val="hybridMultilevel"/>
    <w:tmpl w:val="9648F548"/>
    <w:lvl w:ilvl="0" w:tplc="DB746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728BA"/>
    <w:multiLevelType w:val="hybridMultilevel"/>
    <w:tmpl w:val="707A5B9C"/>
    <w:lvl w:ilvl="0" w:tplc="373E8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D0829"/>
    <w:multiLevelType w:val="hybridMultilevel"/>
    <w:tmpl w:val="7DA83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36C7E"/>
    <w:multiLevelType w:val="hybridMultilevel"/>
    <w:tmpl w:val="0BF8762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2206D"/>
    <w:rsid w:val="00045B91"/>
    <w:rsid w:val="0004608E"/>
    <w:rsid w:val="00092B28"/>
    <w:rsid w:val="000C5816"/>
    <w:rsid w:val="000F713A"/>
    <w:rsid w:val="001A4D5D"/>
    <w:rsid w:val="001B70D1"/>
    <w:rsid w:val="001F00E4"/>
    <w:rsid w:val="002017EE"/>
    <w:rsid w:val="00282A5B"/>
    <w:rsid w:val="00284DA3"/>
    <w:rsid w:val="00294C7D"/>
    <w:rsid w:val="002B589C"/>
    <w:rsid w:val="002C03D1"/>
    <w:rsid w:val="002C119F"/>
    <w:rsid w:val="002D0587"/>
    <w:rsid w:val="002D089F"/>
    <w:rsid w:val="00317EC4"/>
    <w:rsid w:val="0033269A"/>
    <w:rsid w:val="00384CB6"/>
    <w:rsid w:val="00392A86"/>
    <w:rsid w:val="00392DF2"/>
    <w:rsid w:val="00393D90"/>
    <w:rsid w:val="003B7FF0"/>
    <w:rsid w:val="003D0498"/>
    <w:rsid w:val="003D464C"/>
    <w:rsid w:val="003F4B0F"/>
    <w:rsid w:val="00403616"/>
    <w:rsid w:val="00444ED6"/>
    <w:rsid w:val="0046119E"/>
    <w:rsid w:val="004854F2"/>
    <w:rsid w:val="004B3CD9"/>
    <w:rsid w:val="004C52C0"/>
    <w:rsid w:val="004F7444"/>
    <w:rsid w:val="00512C31"/>
    <w:rsid w:val="00534358"/>
    <w:rsid w:val="005503E7"/>
    <w:rsid w:val="00561648"/>
    <w:rsid w:val="00576666"/>
    <w:rsid w:val="005C49ED"/>
    <w:rsid w:val="005D1CD0"/>
    <w:rsid w:val="005D5D3C"/>
    <w:rsid w:val="005F37B1"/>
    <w:rsid w:val="0060619E"/>
    <w:rsid w:val="0063740F"/>
    <w:rsid w:val="006A1A9F"/>
    <w:rsid w:val="006A34DC"/>
    <w:rsid w:val="006F4B4E"/>
    <w:rsid w:val="006F7F0D"/>
    <w:rsid w:val="0074206C"/>
    <w:rsid w:val="00754BE0"/>
    <w:rsid w:val="007607F2"/>
    <w:rsid w:val="007A58D8"/>
    <w:rsid w:val="007C5CCB"/>
    <w:rsid w:val="007E79FC"/>
    <w:rsid w:val="00800672"/>
    <w:rsid w:val="00805B74"/>
    <w:rsid w:val="008145B4"/>
    <w:rsid w:val="00821A3F"/>
    <w:rsid w:val="00870C9B"/>
    <w:rsid w:val="008A68E0"/>
    <w:rsid w:val="009272BE"/>
    <w:rsid w:val="00937DE9"/>
    <w:rsid w:val="0097271C"/>
    <w:rsid w:val="009927F6"/>
    <w:rsid w:val="00A327A4"/>
    <w:rsid w:val="00A46D55"/>
    <w:rsid w:val="00A600C4"/>
    <w:rsid w:val="00A619BE"/>
    <w:rsid w:val="00A634CC"/>
    <w:rsid w:val="00A63DAE"/>
    <w:rsid w:val="00A65562"/>
    <w:rsid w:val="00A71FB7"/>
    <w:rsid w:val="00AB0BD0"/>
    <w:rsid w:val="00AE4902"/>
    <w:rsid w:val="00AE5341"/>
    <w:rsid w:val="00AE7F5C"/>
    <w:rsid w:val="00AF7514"/>
    <w:rsid w:val="00B01A72"/>
    <w:rsid w:val="00B66581"/>
    <w:rsid w:val="00BF5EA8"/>
    <w:rsid w:val="00C01E2C"/>
    <w:rsid w:val="00C500E7"/>
    <w:rsid w:val="00C56A61"/>
    <w:rsid w:val="00C70A59"/>
    <w:rsid w:val="00C71A7D"/>
    <w:rsid w:val="00C80234"/>
    <w:rsid w:val="00CA2156"/>
    <w:rsid w:val="00CC443E"/>
    <w:rsid w:val="00CD42B3"/>
    <w:rsid w:val="00D13271"/>
    <w:rsid w:val="00D20A41"/>
    <w:rsid w:val="00D22A8F"/>
    <w:rsid w:val="00D52F40"/>
    <w:rsid w:val="00D57D86"/>
    <w:rsid w:val="00D63CDD"/>
    <w:rsid w:val="00DA0D72"/>
    <w:rsid w:val="00E07699"/>
    <w:rsid w:val="00E22E50"/>
    <w:rsid w:val="00E41981"/>
    <w:rsid w:val="00E437F4"/>
    <w:rsid w:val="00E44397"/>
    <w:rsid w:val="00EA4118"/>
    <w:rsid w:val="00EC6170"/>
    <w:rsid w:val="00EE6B77"/>
    <w:rsid w:val="00F16AFB"/>
    <w:rsid w:val="00F2330B"/>
    <w:rsid w:val="00F32E6D"/>
    <w:rsid w:val="00F7721B"/>
    <w:rsid w:val="00F86F2B"/>
    <w:rsid w:val="00FA0E68"/>
    <w:rsid w:val="00FE66DD"/>
    <w:rsid w:val="00FF0897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character" w:customStyle="1" w:styleId="rotatortitle">
    <w:name w:val="rotator_title"/>
    <w:basedOn w:val="DefaultParagraphFont"/>
    <w:rsid w:val="002C119F"/>
  </w:style>
  <w:style w:type="character" w:styleId="Hyperlink">
    <w:name w:val="Hyperlink"/>
    <w:basedOn w:val="DefaultParagraphFont"/>
    <w:unhideWhenUsed/>
    <w:rsid w:val="0004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character" w:customStyle="1" w:styleId="rotatortitle">
    <w:name w:val="rotator_title"/>
    <w:basedOn w:val="DefaultParagraphFont"/>
    <w:rsid w:val="002C119F"/>
  </w:style>
  <w:style w:type="character" w:styleId="Hyperlink">
    <w:name w:val="Hyperlink"/>
    <w:basedOn w:val="DefaultParagraphFont"/>
    <w:unhideWhenUsed/>
    <w:rsid w:val="0004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busic@hgk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busic@hgk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E17CAC-C453-4467-AF13-3DB3CDE0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Anton Duišin</dc:creator>
  <cp:lastModifiedBy>Nataša Bušić</cp:lastModifiedBy>
  <cp:revision>4</cp:revision>
  <cp:lastPrinted>2017-02-15T13:45:00Z</cp:lastPrinted>
  <dcterms:created xsi:type="dcterms:W3CDTF">2017-02-20T09:04:00Z</dcterms:created>
  <dcterms:modified xsi:type="dcterms:W3CDTF">2017-02-20T09:17:00Z</dcterms:modified>
  <cp:category>Memorandum</cp:category>
</cp:coreProperties>
</file>