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3328D" w:rsidRPr="00712955" w:rsidRDefault="00F3328D" w:rsidP="00F3328D">
      <w:pPr>
        <w:jc w:val="center"/>
        <w:rPr>
          <w:rFonts w:cs="Arial"/>
          <w:b/>
          <w:sz w:val="36"/>
          <w:szCs w:val="22"/>
        </w:rPr>
      </w:pPr>
      <w:r w:rsidRPr="00712955">
        <w:rPr>
          <w:rFonts w:cs="Arial"/>
          <w:b/>
          <w:sz w:val="36"/>
          <w:szCs w:val="22"/>
        </w:rPr>
        <w:lastRenderedPageBreak/>
        <w:t>„Kompetentnost i razvoj MSP“</w:t>
      </w:r>
    </w:p>
    <w:p w:rsidR="00F3328D" w:rsidRPr="00712955" w:rsidRDefault="00F3328D" w:rsidP="00F3328D">
      <w:pPr>
        <w:jc w:val="center"/>
        <w:rPr>
          <w:rFonts w:cs="Arial"/>
          <w:sz w:val="40"/>
          <w:szCs w:val="40"/>
        </w:rPr>
      </w:pPr>
    </w:p>
    <w:p w:rsidR="00F3328D" w:rsidRPr="00CA1FF1" w:rsidRDefault="00F3328D" w:rsidP="00F3328D">
      <w:pPr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utorak</w:t>
      </w:r>
      <w:r w:rsidRPr="00CA1FF1">
        <w:rPr>
          <w:rFonts w:cs="Arial"/>
          <w:b/>
          <w:i/>
          <w:szCs w:val="22"/>
        </w:rPr>
        <w:t xml:space="preserve">, </w:t>
      </w:r>
      <w:r>
        <w:rPr>
          <w:rFonts w:cs="Arial"/>
          <w:b/>
          <w:i/>
          <w:szCs w:val="22"/>
        </w:rPr>
        <w:t>13</w:t>
      </w:r>
      <w:r w:rsidRPr="00CA1FF1">
        <w:rPr>
          <w:rFonts w:cs="Arial"/>
          <w:b/>
          <w:i/>
          <w:szCs w:val="22"/>
        </w:rPr>
        <w:t>. rujna 2016. godine s početkom u 11,00 sati</w:t>
      </w:r>
    </w:p>
    <w:p w:rsidR="00F3328D" w:rsidRPr="00CA1FF1" w:rsidRDefault="00F3328D" w:rsidP="00F3328D">
      <w:pPr>
        <w:jc w:val="center"/>
        <w:rPr>
          <w:rFonts w:cs="Arial"/>
          <w:b/>
          <w:i/>
          <w:szCs w:val="22"/>
        </w:rPr>
      </w:pPr>
      <w:r w:rsidRPr="00CA1FF1">
        <w:rPr>
          <w:rFonts w:cs="Arial"/>
          <w:b/>
          <w:i/>
          <w:szCs w:val="22"/>
        </w:rPr>
        <w:t xml:space="preserve">u HGK Županijskoj komori </w:t>
      </w:r>
      <w:r>
        <w:rPr>
          <w:rFonts w:cs="Arial"/>
          <w:b/>
          <w:i/>
          <w:szCs w:val="22"/>
        </w:rPr>
        <w:t>Otočac</w:t>
      </w:r>
      <w:r w:rsidRPr="00CA1FF1">
        <w:rPr>
          <w:rFonts w:cs="Arial"/>
          <w:b/>
          <w:i/>
          <w:szCs w:val="22"/>
        </w:rPr>
        <w:t xml:space="preserve">, </w:t>
      </w:r>
      <w:r>
        <w:rPr>
          <w:rFonts w:cs="Arial"/>
          <w:b/>
          <w:i/>
          <w:szCs w:val="22"/>
        </w:rPr>
        <w:t>K. Zvonimira</w:t>
      </w:r>
      <w:r w:rsidRPr="00CA1FF1">
        <w:rPr>
          <w:rFonts w:cs="Arial"/>
          <w:b/>
          <w:i/>
          <w:szCs w:val="22"/>
        </w:rPr>
        <w:t xml:space="preserve"> 16</w:t>
      </w:r>
      <w:r>
        <w:rPr>
          <w:rFonts w:cs="Arial"/>
          <w:b/>
          <w:i/>
          <w:szCs w:val="22"/>
        </w:rPr>
        <w:t xml:space="preserve"> (I kat)</w:t>
      </w:r>
      <w:r w:rsidRPr="00CA1FF1">
        <w:rPr>
          <w:rFonts w:cs="Arial"/>
          <w:b/>
          <w:i/>
          <w:szCs w:val="22"/>
        </w:rPr>
        <w:t xml:space="preserve">, </w:t>
      </w:r>
      <w:r>
        <w:rPr>
          <w:rFonts w:cs="Arial"/>
          <w:b/>
          <w:i/>
          <w:szCs w:val="22"/>
        </w:rPr>
        <w:t>Otočac</w:t>
      </w:r>
      <w:r w:rsidRPr="00CA1FF1">
        <w:rPr>
          <w:rFonts w:cs="Arial"/>
          <w:b/>
          <w:i/>
          <w:szCs w:val="22"/>
        </w:rPr>
        <w:t>.</w:t>
      </w:r>
    </w:p>
    <w:p w:rsidR="00F3328D" w:rsidRDefault="00F3328D" w:rsidP="00F3328D">
      <w:pPr>
        <w:jc w:val="center"/>
        <w:rPr>
          <w:rFonts w:eastAsia="Times New Roman" w:cs="Arial"/>
          <w:b/>
          <w:sz w:val="36"/>
          <w:szCs w:val="28"/>
          <w:lang w:eastAsia="en-US"/>
        </w:rPr>
      </w:pPr>
    </w:p>
    <w:p w:rsidR="00F3328D" w:rsidRPr="00131815" w:rsidRDefault="00F3328D" w:rsidP="00F3328D">
      <w:pPr>
        <w:jc w:val="center"/>
        <w:rPr>
          <w:rFonts w:eastAsia="Times New Roman" w:cs="Arial"/>
          <w:b/>
          <w:szCs w:val="28"/>
          <w:lang w:eastAsia="en-US"/>
        </w:rPr>
      </w:pPr>
    </w:p>
    <w:p w:rsidR="00F3328D" w:rsidRPr="00131815" w:rsidRDefault="00F3328D" w:rsidP="00F3328D">
      <w:pPr>
        <w:jc w:val="center"/>
        <w:rPr>
          <w:rFonts w:cs="Arial"/>
          <w:sz w:val="32"/>
          <w:szCs w:val="32"/>
        </w:rPr>
      </w:pPr>
      <w:r w:rsidRPr="00131815">
        <w:rPr>
          <w:rFonts w:cs="Arial"/>
          <w:sz w:val="32"/>
          <w:szCs w:val="32"/>
        </w:rPr>
        <w:t>P R I J A V N I C A</w:t>
      </w:r>
    </w:p>
    <w:p w:rsidR="00F3328D" w:rsidRPr="0031232F" w:rsidRDefault="00F3328D" w:rsidP="00F3328D">
      <w:pPr>
        <w:rPr>
          <w:rFonts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F3328D" w:rsidRPr="0031232F" w:rsidTr="00BE0386">
        <w:tc>
          <w:tcPr>
            <w:tcW w:w="2500" w:type="pct"/>
            <w:shd w:val="clear" w:color="auto" w:fill="auto"/>
            <w:vAlign w:val="center"/>
          </w:tcPr>
          <w:p w:rsidR="00F3328D" w:rsidRPr="0031232F" w:rsidRDefault="00F3328D" w:rsidP="00BE0386">
            <w:pPr>
              <w:rPr>
                <w:rFonts w:cs="Arial"/>
              </w:rPr>
            </w:pPr>
          </w:p>
          <w:p w:rsidR="00F3328D" w:rsidRPr="0031232F" w:rsidRDefault="00F3328D" w:rsidP="00BE0386">
            <w:pPr>
              <w:rPr>
                <w:rFonts w:cs="Arial"/>
              </w:rPr>
            </w:pPr>
            <w:r w:rsidRPr="0031232F">
              <w:rPr>
                <w:rFonts w:cs="Arial"/>
              </w:rPr>
              <w:t>IME I PREZIME:</w:t>
            </w:r>
          </w:p>
          <w:p w:rsidR="00F3328D" w:rsidRPr="0031232F" w:rsidRDefault="00F3328D" w:rsidP="00BE0386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F3328D" w:rsidRPr="0031232F" w:rsidRDefault="00F3328D" w:rsidP="00BE0386">
            <w:pPr>
              <w:rPr>
                <w:rFonts w:cs="Arial"/>
              </w:rPr>
            </w:pPr>
          </w:p>
        </w:tc>
      </w:tr>
      <w:tr w:rsidR="00F3328D" w:rsidRPr="0031232F" w:rsidTr="00BE0386">
        <w:tc>
          <w:tcPr>
            <w:tcW w:w="2500" w:type="pct"/>
            <w:shd w:val="clear" w:color="auto" w:fill="auto"/>
            <w:vAlign w:val="center"/>
          </w:tcPr>
          <w:p w:rsidR="00F3328D" w:rsidRPr="0031232F" w:rsidRDefault="00F3328D" w:rsidP="00BE0386">
            <w:pPr>
              <w:rPr>
                <w:rFonts w:cs="Arial"/>
              </w:rPr>
            </w:pPr>
          </w:p>
          <w:p w:rsidR="00F3328D" w:rsidRPr="0031232F" w:rsidRDefault="00F3328D" w:rsidP="00BE0386">
            <w:pPr>
              <w:rPr>
                <w:rFonts w:cs="Arial"/>
              </w:rPr>
            </w:pPr>
            <w:r>
              <w:rPr>
                <w:rFonts w:cs="Arial"/>
              </w:rPr>
              <w:t>TVRTKA/OBRT/INSTITUCIJA:</w:t>
            </w:r>
          </w:p>
          <w:p w:rsidR="00F3328D" w:rsidRPr="0031232F" w:rsidRDefault="00F3328D" w:rsidP="00BE0386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F3328D" w:rsidRPr="0031232F" w:rsidRDefault="00F3328D" w:rsidP="00BE0386">
            <w:pPr>
              <w:rPr>
                <w:rFonts w:cs="Arial"/>
              </w:rPr>
            </w:pPr>
          </w:p>
        </w:tc>
      </w:tr>
      <w:tr w:rsidR="00F3328D" w:rsidRPr="000A0ECC" w:rsidTr="00BE0386"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  <w:p w:rsidR="00F3328D" w:rsidRPr="000A0ECC" w:rsidRDefault="00F3328D" w:rsidP="00BE0386">
            <w:r w:rsidRPr="000A0ECC">
              <w:t>FUNKCIJA:</w:t>
            </w:r>
          </w:p>
          <w:p w:rsidR="00F3328D" w:rsidRPr="000A0ECC" w:rsidRDefault="00F3328D" w:rsidP="00BE0386"/>
        </w:tc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</w:tc>
      </w:tr>
      <w:tr w:rsidR="00F3328D" w:rsidRPr="000A0ECC" w:rsidTr="00BE0386"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  <w:p w:rsidR="00F3328D" w:rsidRPr="000A0ECC" w:rsidRDefault="00F3328D" w:rsidP="00BE0386">
            <w:r w:rsidRPr="000A0ECC">
              <w:t>ADRESA:</w:t>
            </w:r>
          </w:p>
          <w:p w:rsidR="00F3328D" w:rsidRPr="000A0ECC" w:rsidRDefault="00F3328D" w:rsidP="00BE0386"/>
        </w:tc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</w:tc>
      </w:tr>
      <w:tr w:rsidR="00F3328D" w:rsidRPr="000A0ECC" w:rsidTr="00BE0386"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  <w:p w:rsidR="00F3328D" w:rsidRPr="000A0ECC" w:rsidRDefault="00F3328D" w:rsidP="00BE0386">
            <w:r w:rsidRPr="000A0ECC">
              <w:t>TELEFON:</w:t>
            </w:r>
          </w:p>
          <w:p w:rsidR="00F3328D" w:rsidRPr="000A0ECC" w:rsidRDefault="00F3328D" w:rsidP="00BE0386"/>
        </w:tc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</w:tc>
      </w:tr>
      <w:tr w:rsidR="00F3328D" w:rsidRPr="000A0ECC" w:rsidTr="00BE0386"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  <w:p w:rsidR="00F3328D" w:rsidRPr="000A0ECC" w:rsidRDefault="00F3328D" w:rsidP="00BE0386">
            <w:r w:rsidRPr="000A0ECC">
              <w:t>FAX:</w:t>
            </w:r>
          </w:p>
          <w:p w:rsidR="00F3328D" w:rsidRPr="000A0ECC" w:rsidRDefault="00F3328D" w:rsidP="00BE0386"/>
        </w:tc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</w:tc>
      </w:tr>
      <w:tr w:rsidR="00F3328D" w:rsidRPr="000A0ECC" w:rsidTr="00BE0386"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  <w:p w:rsidR="00F3328D" w:rsidRPr="000A0ECC" w:rsidRDefault="00F3328D" w:rsidP="00BE0386">
            <w:r w:rsidRPr="000A0ECC">
              <w:t>E-MAIL:</w:t>
            </w:r>
          </w:p>
          <w:p w:rsidR="00F3328D" w:rsidRPr="000A0ECC" w:rsidRDefault="00F3328D" w:rsidP="00BE0386"/>
        </w:tc>
        <w:tc>
          <w:tcPr>
            <w:tcW w:w="2500" w:type="pct"/>
            <w:shd w:val="clear" w:color="auto" w:fill="auto"/>
            <w:vAlign w:val="center"/>
          </w:tcPr>
          <w:p w:rsidR="00F3328D" w:rsidRPr="000A0ECC" w:rsidRDefault="00F3328D" w:rsidP="00BE0386"/>
        </w:tc>
      </w:tr>
    </w:tbl>
    <w:p w:rsidR="00F3328D" w:rsidRPr="000A0ECC" w:rsidRDefault="00F3328D" w:rsidP="00F3328D"/>
    <w:p w:rsidR="00F3328D" w:rsidRPr="000A0ECC" w:rsidRDefault="00F3328D" w:rsidP="00F3328D"/>
    <w:p w:rsidR="00F3328D" w:rsidRPr="00131815" w:rsidRDefault="00F3328D" w:rsidP="00F3328D">
      <w:r w:rsidRPr="000A0ECC">
        <w:t xml:space="preserve">Molimo Vas ispunjene prijavnice pošaljite najkasnije </w:t>
      </w:r>
      <w:r>
        <w:t xml:space="preserve">do </w:t>
      </w:r>
      <w:r>
        <w:rPr>
          <w:b/>
        </w:rPr>
        <w:t>12</w:t>
      </w:r>
      <w:r w:rsidRPr="00184A02">
        <w:rPr>
          <w:b/>
        </w:rPr>
        <w:t xml:space="preserve">. </w:t>
      </w:r>
      <w:r>
        <w:rPr>
          <w:b/>
        </w:rPr>
        <w:t>rujna 2016</w:t>
      </w:r>
      <w:r w:rsidRPr="00184A02">
        <w:rPr>
          <w:b/>
        </w:rPr>
        <w:t>.</w:t>
      </w:r>
      <w:r>
        <w:t xml:space="preserve"> </w:t>
      </w:r>
      <w:r w:rsidRPr="000A0ECC">
        <w:t>na e-mail:</w:t>
      </w:r>
      <w:r>
        <w:t xml:space="preserve"> </w:t>
      </w:r>
      <w:hyperlink r:id="rId10" w:history="1">
        <w:r w:rsidRPr="004837B1">
          <w:rPr>
            <w:rStyle w:val="Hyperlink"/>
            <w:b/>
          </w:rPr>
          <w:t>flokas@hgk.hr</w:t>
        </w:r>
      </w:hyperlink>
      <w:r>
        <w:rPr>
          <w:b/>
        </w:rPr>
        <w:t xml:space="preserve"> </w:t>
      </w:r>
      <w:r w:rsidRPr="002D3915">
        <w:t xml:space="preserve">ili na </w:t>
      </w:r>
      <w:proofErr w:type="spellStart"/>
      <w:r w:rsidRPr="002D3915">
        <w:t>fax</w:t>
      </w:r>
      <w:proofErr w:type="spellEnd"/>
      <w:r w:rsidRPr="000A0ECC">
        <w:t xml:space="preserve">: </w:t>
      </w:r>
      <w:r>
        <w:rPr>
          <w:b/>
        </w:rPr>
        <w:t>053/771-130.</w:t>
      </w:r>
    </w:p>
    <w:p w:rsidR="00F3328D" w:rsidRPr="000A0ECC" w:rsidRDefault="00F3328D" w:rsidP="00F3328D"/>
    <w:p w:rsidR="00F3328D" w:rsidRDefault="00F3328D" w:rsidP="00F3328D">
      <w:pPr>
        <w:jc w:val="both"/>
      </w:pPr>
    </w:p>
    <w:p w:rsidR="005503E7" w:rsidRDefault="005503E7">
      <w:bookmarkStart w:id="0" w:name="_GoBack"/>
      <w:bookmarkEnd w:id="0"/>
    </w:p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D8" w:rsidRDefault="00B662D8">
      <w:r>
        <w:separator/>
      </w:r>
    </w:p>
  </w:endnote>
  <w:endnote w:type="continuationSeparator" w:id="0">
    <w:p w:rsidR="00B662D8" w:rsidRDefault="00B6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4F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D8" w:rsidRDefault="00B662D8">
      <w:r>
        <w:separator/>
      </w:r>
    </w:p>
  </w:footnote>
  <w:footnote w:type="continuationSeparator" w:id="0">
    <w:p w:rsidR="00B662D8" w:rsidRDefault="00B6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8A" w:rsidRDefault="00834F8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31908" o:spid="_x0000_s2050" type="#_x0000_t75" style="position:absolute;margin-left:0;margin-top:0;width:595.4pt;height:842.1pt;z-index:-251658240;mso-position-horizontal:center;mso-position-horizontal-relative:margin;mso-position-vertical:center;mso-position-vertical-relative:margin" o:allowincell="f">
          <v:imagedata r:id="rId1" o:title="otocac_Page_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8A" w:rsidRDefault="00834F8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31907" o:spid="_x0000_s2049" type="#_x0000_t75" style="position:absolute;margin-left:0;margin-top:0;width:595.4pt;height:842.1pt;z-index:-251659264;mso-position-horizontal:center;mso-position-horizontal-relative:margin;mso-position-vertical:center;mso-position-vertical-relative:margin" o:allowincell="f">
          <v:imagedata r:id="rId1" o:title="otocac_Page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hFXt8rm7QN73b9mhlA+BgFFv9E=" w:salt="Zm64DLBhEtrDEM/xZgDHg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B1"/>
    <w:rsid w:val="000C5816"/>
    <w:rsid w:val="0015513A"/>
    <w:rsid w:val="001F00E4"/>
    <w:rsid w:val="00374595"/>
    <w:rsid w:val="00403616"/>
    <w:rsid w:val="005503E7"/>
    <w:rsid w:val="00561648"/>
    <w:rsid w:val="006A34DC"/>
    <w:rsid w:val="00834F8A"/>
    <w:rsid w:val="008A68E0"/>
    <w:rsid w:val="00937DE9"/>
    <w:rsid w:val="00AE7F5C"/>
    <w:rsid w:val="00B01A72"/>
    <w:rsid w:val="00B662D8"/>
    <w:rsid w:val="00C56A61"/>
    <w:rsid w:val="00C80234"/>
    <w:rsid w:val="00D363B1"/>
    <w:rsid w:val="00E07699"/>
    <w:rsid w:val="00EA4118"/>
    <w:rsid w:val="00F32E6D"/>
    <w:rsid w:val="00F3328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28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F33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28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F33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lokas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kas\AppData\Local\Microsoft\Windows\Temporary%20Internet%20Files\Content.IE5\XBQE00S3\zk_otoc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zk_otocac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Frana Lokas Mudrovčić</dc:creator>
  <cp:lastModifiedBy>Frana Lokas Mudrovčić</cp:lastModifiedBy>
  <cp:revision>2</cp:revision>
  <cp:lastPrinted>1601-01-01T00:00:00Z</cp:lastPrinted>
  <dcterms:created xsi:type="dcterms:W3CDTF">2016-09-05T09:57:00Z</dcterms:created>
  <dcterms:modified xsi:type="dcterms:W3CDTF">2016-09-05T09:57:00Z</dcterms:modified>
  <cp:category>Memorandum</cp:category>
</cp:coreProperties>
</file>