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0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Pr="004D7249" w:rsidRDefault="009542C0" w:rsidP="009542C0">
      <w:pPr>
        <w:rPr>
          <w:rFonts w:ascii="Arial" w:hAnsi="Arial" w:cs="Arial"/>
          <w:sz w:val="22"/>
          <w:szCs w:val="22"/>
          <w:lang w:val="hr-HR"/>
        </w:rPr>
      </w:pPr>
      <w:r w:rsidRPr="004D7249">
        <w:rPr>
          <w:rFonts w:ascii="Arial" w:hAnsi="Arial" w:cs="Arial"/>
          <w:sz w:val="22"/>
          <w:szCs w:val="22"/>
          <w:lang w:val="hr-HR"/>
        </w:rPr>
        <w:t>Poštovane kolegice,</w:t>
      </w:r>
    </w:p>
    <w:p w:rsidR="009542C0" w:rsidRPr="004D7249" w:rsidRDefault="009542C0" w:rsidP="009542C0">
      <w:pPr>
        <w:rPr>
          <w:rFonts w:ascii="Arial" w:hAnsi="Arial" w:cs="Arial"/>
          <w:sz w:val="22"/>
          <w:szCs w:val="22"/>
          <w:lang w:val="hr-HR"/>
        </w:rPr>
      </w:pPr>
      <w:r w:rsidRPr="004D7249">
        <w:rPr>
          <w:rFonts w:ascii="Arial" w:hAnsi="Arial" w:cs="Arial"/>
          <w:sz w:val="22"/>
          <w:szCs w:val="22"/>
          <w:lang w:val="hr-HR"/>
        </w:rPr>
        <w:t>Poštovani kolege,</w:t>
      </w:r>
    </w:p>
    <w:p w:rsidR="009542C0" w:rsidRPr="004D7249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Pr="004D7249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Pr="004D7249" w:rsidRDefault="009542C0" w:rsidP="009542C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D7249">
        <w:rPr>
          <w:rFonts w:ascii="Arial" w:hAnsi="Arial" w:cs="Arial"/>
          <w:sz w:val="22"/>
          <w:szCs w:val="22"/>
          <w:lang w:val="hr-HR"/>
        </w:rPr>
        <w:t xml:space="preserve">Stalno arbitražno sudište pri Hrvatskoj gospodarskoj komori </w:t>
      </w:r>
      <w:r>
        <w:rPr>
          <w:rFonts w:ascii="Arial" w:hAnsi="Arial" w:cs="Arial"/>
          <w:sz w:val="22"/>
          <w:szCs w:val="22"/>
          <w:lang w:val="hr-HR"/>
        </w:rPr>
        <w:t xml:space="preserve">u suradnji s Međunarodnim arbitražnim sudištem Međunarodne trgovačke komore (ICC ICA) iz Pariza </w:t>
      </w:r>
      <w:r w:rsidRPr="004D7249">
        <w:rPr>
          <w:rFonts w:ascii="Arial" w:hAnsi="Arial" w:cs="Arial"/>
          <w:sz w:val="22"/>
          <w:szCs w:val="22"/>
          <w:lang w:val="hr-HR"/>
        </w:rPr>
        <w:t>sa zadovoljstvom vas poziva na međunarodno savjetovanje 2</w:t>
      </w:r>
      <w:r>
        <w:rPr>
          <w:rFonts w:ascii="Arial" w:hAnsi="Arial" w:cs="Arial"/>
          <w:sz w:val="22"/>
          <w:szCs w:val="22"/>
          <w:lang w:val="hr-HR"/>
        </w:rPr>
        <w:t>5</w:t>
      </w:r>
      <w:r w:rsidRPr="004D7249">
        <w:rPr>
          <w:rFonts w:ascii="Arial" w:hAnsi="Arial" w:cs="Arial"/>
          <w:sz w:val="22"/>
          <w:szCs w:val="22"/>
          <w:lang w:val="hr-HR"/>
        </w:rPr>
        <w:t xml:space="preserve">. Hrvatski arbitražni dani koje će se održati </w:t>
      </w:r>
      <w:r>
        <w:rPr>
          <w:rFonts w:ascii="Arial" w:hAnsi="Arial" w:cs="Arial"/>
          <w:sz w:val="22"/>
          <w:szCs w:val="22"/>
          <w:lang w:val="hr-HR"/>
        </w:rPr>
        <w:t xml:space="preserve">7. i 8. prosinca 2017. </w:t>
      </w:r>
      <w:r w:rsidRPr="004D7249">
        <w:rPr>
          <w:rFonts w:ascii="Arial" w:hAnsi="Arial" w:cs="Arial"/>
          <w:sz w:val="22"/>
          <w:szCs w:val="22"/>
          <w:lang w:val="hr-HR"/>
        </w:rPr>
        <w:t xml:space="preserve">u zgradi Hrvatske gospodarske komore u Zagrebu, </w:t>
      </w:r>
      <w:proofErr w:type="spellStart"/>
      <w:r w:rsidRPr="004D7249">
        <w:rPr>
          <w:rFonts w:ascii="Arial" w:hAnsi="Arial" w:cs="Arial"/>
          <w:sz w:val="22"/>
          <w:szCs w:val="22"/>
          <w:lang w:val="hr-HR"/>
        </w:rPr>
        <w:t>Rooseveltov</w:t>
      </w:r>
      <w:proofErr w:type="spellEnd"/>
      <w:r w:rsidRPr="004D7249">
        <w:rPr>
          <w:rFonts w:ascii="Arial" w:hAnsi="Arial" w:cs="Arial"/>
          <w:sz w:val="22"/>
          <w:szCs w:val="22"/>
          <w:lang w:val="hr-HR"/>
        </w:rPr>
        <w:t xml:space="preserve"> trg 2.</w:t>
      </w:r>
    </w:p>
    <w:p w:rsidR="009542C0" w:rsidRPr="004D7249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Pr="00A93F6E" w:rsidRDefault="009542C0" w:rsidP="009542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Savjetovanje će otvoriti pozvani govornik dr.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Rolf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Trittman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ugledni arbitar u području međunarodne trgovačke arbitraže i član ICC ICA, na temu: </w:t>
      </w:r>
      <w:r w:rsidRPr="005258CA">
        <w:rPr>
          <w:rFonts w:ascii="Arial" w:hAnsi="Arial" w:cs="Arial"/>
          <w:sz w:val="22"/>
          <w:szCs w:val="22"/>
          <w:lang w:val="hr-HR" w:eastAsia="hr-HR"/>
        </w:rPr>
        <w:t>„</w:t>
      </w:r>
      <w:r>
        <w:rPr>
          <w:rFonts w:ascii="Arial" w:hAnsi="Arial" w:cs="Arial"/>
          <w:sz w:val="22"/>
          <w:szCs w:val="22"/>
          <w:lang w:val="hr-HR" w:eastAsia="hr-HR"/>
        </w:rPr>
        <w:t>Temeljni izazovi međunarodnoj trgovačkoj arbitraži u sljedećih 25 godina</w:t>
      </w:r>
      <w:r w:rsidRPr="005258CA">
        <w:rPr>
          <w:rFonts w:ascii="Arial" w:hAnsi="Arial" w:cs="Arial"/>
          <w:sz w:val="22"/>
          <w:szCs w:val="22"/>
          <w:lang w:val="hr-HR" w:eastAsia="hr-HR"/>
        </w:rPr>
        <w:t>”.</w:t>
      </w:r>
    </w:p>
    <w:p w:rsidR="009542C0" w:rsidRDefault="009542C0" w:rsidP="009542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542C0" w:rsidRPr="004D7249" w:rsidRDefault="009542C0" w:rsidP="009542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Kao okvirnu temu izabrali smo temu dostojnu jubilarnog savjetovanja „</w:t>
      </w:r>
      <w:proofErr w:type="spellStart"/>
      <w:r>
        <w:rPr>
          <w:rFonts w:ascii="Arial" w:hAnsi="Arial" w:cs="Arial"/>
          <w:sz w:val="22"/>
          <w:szCs w:val="22"/>
        </w:rPr>
        <w:t>Procesnopravni</w:t>
      </w:r>
      <w:proofErr w:type="spellEnd"/>
      <w:r>
        <w:rPr>
          <w:rFonts w:ascii="Arial" w:hAnsi="Arial" w:cs="Arial"/>
          <w:sz w:val="22"/>
          <w:szCs w:val="22"/>
        </w:rPr>
        <w:t xml:space="preserve"> aspekti međunarodne trgovačke arbitraže“. U okviru ove teme značajan dio savjetovanja bit će posvećen jednom od ključnih pitanja svakog arbitražnog postupka – izvođenju dokaza. Analizirat će se izvođenje pojedinih vrsta dokaza (isprave, svjedoci, vještaci), predstaviti praksa SAS HGK o ovom važnom pitanju, inicijativa za donošenje novih pravila o izvođenju dokaza u međunarodnoj trgovačkoj arbitraži, kao alternativa IBA Pravilima o izvođenju dokaza, te upotreba tehnologije u izvođenju dokaza i arbitražnom postupku. Osim toga, razmotrit će se vođenje arbitražnog postupka i uloga arbitražnih ustanova u upravljanju postupkom, vanjski utjecaji na arbitražni postupak, o čemu ovisi kvaliteta pravorijeka te treba li i u kojoj mjeri povjerljivost arbitražnog postupka ustupiti pred zahtjevima za njegovom transparentnosti. Posebno pažnja bit će usmjerena prema nizu izabranih procesnih pitanja, primjerice, uloge arbitražnog suda u zaštiti integriteta arbitražnog postupka, važnost otkrivanja (</w:t>
      </w:r>
      <w:proofErr w:type="spellStart"/>
      <w:r w:rsidRPr="009A6202">
        <w:rPr>
          <w:rFonts w:ascii="Arial" w:hAnsi="Arial" w:cs="Arial"/>
          <w:i/>
          <w:sz w:val="22"/>
          <w:szCs w:val="22"/>
        </w:rPr>
        <w:t>disclosure</w:t>
      </w:r>
      <w:proofErr w:type="spellEnd"/>
      <w:r>
        <w:rPr>
          <w:rFonts w:ascii="Arial" w:hAnsi="Arial" w:cs="Arial"/>
          <w:sz w:val="22"/>
          <w:szCs w:val="22"/>
        </w:rPr>
        <w:t xml:space="preserve">) za arbitre, odgovornost arbitara, nova pitanja u vezi s troškovima arbitražnog postupka, </w:t>
      </w:r>
      <w:proofErr w:type="spellStart"/>
      <w:r>
        <w:rPr>
          <w:rFonts w:ascii="Arial" w:hAnsi="Arial" w:cs="Arial"/>
          <w:i/>
          <w:sz w:val="22"/>
          <w:szCs w:val="22"/>
        </w:rPr>
        <w:t>res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iudicata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 arbitraži, sudbina arbitražnog pravorijeka pred nacionalnim sudovima, paralelni i povezani postupci te nagodba u arbitražnom postupku.</w:t>
      </w:r>
    </w:p>
    <w:p w:rsidR="009542C0" w:rsidRPr="004D7249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Pr="004D7249" w:rsidRDefault="009542C0" w:rsidP="009542C0">
      <w:pPr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4D7249">
        <w:rPr>
          <w:rFonts w:ascii="Arial" w:hAnsi="Arial" w:cs="Arial"/>
          <w:sz w:val="22"/>
          <w:szCs w:val="22"/>
          <w:lang w:val="hr-HR"/>
        </w:rPr>
        <w:t xml:space="preserve">Na savjetovanju ćemo </w:t>
      </w:r>
      <w:r>
        <w:rPr>
          <w:rFonts w:ascii="Arial" w:hAnsi="Arial" w:cs="Arial"/>
          <w:sz w:val="22"/>
          <w:szCs w:val="22"/>
          <w:lang w:val="hr-HR"/>
        </w:rPr>
        <w:t>predstaviti i 24</w:t>
      </w:r>
      <w:r w:rsidRPr="004D7249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broj </w:t>
      </w:r>
      <w:r w:rsidRPr="004D7249">
        <w:rPr>
          <w:rFonts w:ascii="Arial" w:hAnsi="Arial" w:cs="Arial"/>
          <w:sz w:val="22"/>
          <w:szCs w:val="22"/>
          <w:lang w:val="hr-HR"/>
        </w:rPr>
        <w:t xml:space="preserve">godišnjaka </w:t>
      </w:r>
      <w:r w:rsidRPr="004D7249">
        <w:rPr>
          <w:rFonts w:ascii="Arial" w:hAnsi="Arial" w:cs="Arial"/>
          <w:i/>
          <w:sz w:val="22"/>
          <w:szCs w:val="22"/>
          <w:lang w:val="hr-HR"/>
        </w:rPr>
        <w:t xml:space="preserve">Croatian </w:t>
      </w:r>
      <w:proofErr w:type="spellStart"/>
      <w:r w:rsidRPr="004D7249">
        <w:rPr>
          <w:rFonts w:ascii="Arial" w:hAnsi="Arial" w:cs="Arial"/>
          <w:i/>
          <w:sz w:val="22"/>
          <w:szCs w:val="22"/>
          <w:lang w:val="hr-HR"/>
        </w:rPr>
        <w:t>Arbitration</w:t>
      </w:r>
      <w:proofErr w:type="spellEnd"/>
      <w:r w:rsidRPr="004D7249">
        <w:rPr>
          <w:rFonts w:ascii="Arial" w:hAnsi="Arial" w:cs="Arial"/>
          <w:i/>
          <w:sz w:val="22"/>
          <w:szCs w:val="22"/>
          <w:lang w:val="hr-HR"/>
        </w:rPr>
        <w:t xml:space="preserve"> </w:t>
      </w:r>
      <w:proofErr w:type="spellStart"/>
      <w:r w:rsidRPr="004D7249">
        <w:rPr>
          <w:rFonts w:ascii="Arial" w:hAnsi="Arial" w:cs="Arial"/>
          <w:i/>
          <w:sz w:val="22"/>
          <w:szCs w:val="22"/>
          <w:lang w:val="hr-HR"/>
        </w:rPr>
        <w:t>Yearbook</w:t>
      </w:r>
      <w:proofErr w:type="spellEnd"/>
      <w:r w:rsidRPr="004D7249">
        <w:rPr>
          <w:rFonts w:ascii="Arial" w:hAnsi="Arial" w:cs="Arial"/>
          <w:i/>
          <w:sz w:val="22"/>
          <w:szCs w:val="22"/>
          <w:lang w:val="hr-HR"/>
        </w:rPr>
        <w:t>.</w:t>
      </w:r>
    </w:p>
    <w:p w:rsidR="009542C0" w:rsidRPr="004D7249" w:rsidRDefault="009542C0" w:rsidP="009542C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542C0" w:rsidRPr="004D7249" w:rsidRDefault="009542C0" w:rsidP="009542C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D7249">
        <w:rPr>
          <w:rFonts w:ascii="Arial" w:hAnsi="Arial" w:cs="Arial"/>
          <w:sz w:val="22"/>
          <w:szCs w:val="22"/>
          <w:lang w:val="hr-HR"/>
        </w:rPr>
        <w:t>Savjetovanje će se održati na hrvatskom i engleskom jeziku uz osiguran simultani prijevod.</w:t>
      </w:r>
    </w:p>
    <w:p w:rsidR="009542C0" w:rsidRPr="004D7249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Pr="004D7249" w:rsidRDefault="009542C0" w:rsidP="009542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Uz podršku Hrvatske gospodarske komore u</w:t>
      </w:r>
      <w:r w:rsidRPr="004D7249">
        <w:rPr>
          <w:rFonts w:ascii="Arial" w:hAnsi="Arial" w:cs="Arial"/>
          <w:sz w:val="22"/>
          <w:szCs w:val="22"/>
          <w:lang w:val="hr-HR"/>
        </w:rPr>
        <w:t xml:space="preserve">ložili smo velik trud kako bismo </w:t>
      </w:r>
      <w:r>
        <w:rPr>
          <w:rFonts w:ascii="Arial" w:hAnsi="Arial" w:cs="Arial"/>
          <w:sz w:val="22"/>
          <w:szCs w:val="22"/>
          <w:lang w:val="hr-HR"/>
        </w:rPr>
        <w:t xml:space="preserve">osigurali sudjelovanje vrsnih stručnjaka i </w:t>
      </w:r>
      <w:r w:rsidRPr="004D7249">
        <w:rPr>
          <w:rFonts w:ascii="Arial" w:hAnsi="Arial" w:cs="Arial"/>
          <w:sz w:val="22"/>
          <w:szCs w:val="22"/>
          <w:lang w:val="hr-HR"/>
        </w:rPr>
        <w:t xml:space="preserve">organizirali </w:t>
      </w:r>
      <w:r>
        <w:rPr>
          <w:rFonts w:ascii="Arial" w:hAnsi="Arial" w:cs="Arial"/>
          <w:sz w:val="22"/>
          <w:szCs w:val="22"/>
          <w:lang w:val="hr-HR"/>
        </w:rPr>
        <w:t>savjetovanje koje će zadovoljiti kriterije najzahtjevnijih praktičara</w:t>
      </w:r>
      <w:r w:rsidRPr="004D7249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Kao i prijašnjih godina to smo učinili s ciljem da vama koji ćete odvojiti sredstva i vrijeme da biste prisustvovali </w:t>
      </w:r>
      <w:r w:rsidRPr="004D7249">
        <w:rPr>
          <w:rFonts w:ascii="Arial" w:hAnsi="Arial" w:cs="Arial"/>
          <w:sz w:val="22"/>
          <w:szCs w:val="22"/>
          <w:lang w:val="hr-HR"/>
        </w:rPr>
        <w:t>savjetovanju</w:t>
      </w:r>
      <w:r>
        <w:rPr>
          <w:rFonts w:ascii="Arial" w:hAnsi="Arial" w:cs="Arial"/>
          <w:sz w:val="22"/>
          <w:szCs w:val="22"/>
          <w:lang w:val="hr-HR"/>
        </w:rPr>
        <w:t xml:space="preserve"> osiguramo njegovu v</w:t>
      </w:r>
      <w:r w:rsidRPr="004D7249">
        <w:rPr>
          <w:rFonts w:ascii="Arial" w:hAnsi="Arial" w:cs="Arial"/>
          <w:sz w:val="22"/>
          <w:szCs w:val="22"/>
          <w:lang w:val="hr-HR"/>
        </w:rPr>
        <w:t xml:space="preserve">isoku stručnu razinu i </w:t>
      </w:r>
      <w:r>
        <w:rPr>
          <w:rFonts w:ascii="Arial" w:hAnsi="Arial" w:cs="Arial"/>
          <w:sz w:val="22"/>
          <w:szCs w:val="22"/>
          <w:lang w:val="hr-HR"/>
        </w:rPr>
        <w:t xml:space="preserve">potvrdimo ugled </w:t>
      </w:r>
      <w:r w:rsidRPr="004D7249">
        <w:rPr>
          <w:rFonts w:ascii="Arial" w:hAnsi="Arial" w:cs="Arial"/>
          <w:sz w:val="22"/>
          <w:szCs w:val="22"/>
          <w:lang w:val="hr-HR"/>
        </w:rPr>
        <w:t>koj</w:t>
      </w:r>
      <w:r>
        <w:rPr>
          <w:rFonts w:ascii="Arial" w:hAnsi="Arial" w:cs="Arial"/>
          <w:sz w:val="22"/>
          <w:szCs w:val="22"/>
          <w:lang w:val="hr-HR"/>
        </w:rPr>
        <w:t>i</w:t>
      </w:r>
      <w:r w:rsidRPr="004D7249">
        <w:rPr>
          <w:rFonts w:ascii="Arial" w:hAnsi="Arial" w:cs="Arial"/>
          <w:sz w:val="22"/>
          <w:szCs w:val="22"/>
          <w:lang w:val="hr-HR"/>
        </w:rPr>
        <w:t xml:space="preserve"> je </w:t>
      </w:r>
      <w:r>
        <w:rPr>
          <w:rFonts w:ascii="Arial" w:hAnsi="Arial" w:cs="Arial"/>
          <w:sz w:val="22"/>
          <w:szCs w:val="22"/>
          <w:lang w:val="hr-HR"/>
        </w:rPr>
        <w:t xml:space="preserve">ono u ovih prvih dvadeset i pet godina </w:t>
      </w:r>
      <w:r w:rsidRPr="004D7249">
        <w:rPr>
          <w:rFonts w:ascii="Arial" w:hAnsi="Arial" w:cs="Arial"/>
          <w:sz w:val="22"/>
          <w:szCs w:val="22"/>
          <w:lang w:val="hr-HR"/>
        </w:rPr>
        <w:t xml:space="preserve">steklo u </w:t>
      </w:r>
      <w:r>
        <w:rPr>
          <w:rFonts w:ascii="Arial" w:hAnsi="Arial" w:cs="Arial"/>
          <w:sz w:val="22"/>
          <w:szCs w:val="22"/>
          <w:lang w:val="hr-HR"/>
        </w:rPr>
        <w:t>domaćoj i međunarodnoj arbitražnoj zajednici.</w:t>
      </w:r>
      <w:r w:rsidRPr="004D7249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9542C0" w:rsidRPr="004D7249" w:rsidRDefault="009542C0" w:rsidP="009542C0">
      <w:pPr>
        <w:rPr>
          <w:rFonts w:ascii="Arial" w:hAnsi="Arial" w:cs="Arial"/>
          <w:sz w:val="22"/>
          <w:szCs w:val="22"/>
          <w:lang w:val="hr-HR"/>
        </w:rPr>
      </w:pPr>
    </w:p>
    <w:p w:rsidR="009542C0" w:rsidRPr="004D7249" w:rsidRDefault="009542C0" w:rsidP="009542C0">
      <w:pPr>
        <w:rPr>
          <w:rFonts w:ascii="Arial" w:hAnsi="Arial" w:cs="Arial"/>
          <w:sz w:val="22"/>
          <w:szCs w:val="22"/>
          <w:lang w:val="hr-HR"/>
        </w:rPr>
      </w:pPr>
      <w:r w:rsidRPr="004D7249">
        <w:rPr>
          <w:rFonts w:ascii="Arial" w:hAnsi="Arial" w:cs="Arial"/>
          <w:sz w:val="22"/>
          <w:szCs w:val="22"/>
          <w:lang w:val="hr-HR"/>
        </w:rPr>
        <w:t xml:space="preserve">Radujemo se </w:t>
      </w:r>
      <w:r>
        <w:rPr>
          <w:rFonts w:ascii="Arial" w:hAnsi="Arial" w:cs="Arial"/>
          <w:sz w:val="22"/>
          <w:szCs w:val="22"/>
          <w:lang w:val="hr-HR"/>
        </w:rPr>
        <w:t>po</w:t>
      </w:r>
      <w:r w:rsidRPr="004D7249">
        <w:rPr>
          <w:rFonts w:ascii="Arial" w:hAnsi="Arial" w:cs="Arial"/>
          <w:sz w:val="22"/>
          <w:szCs w:val="22"/>
          <w:lang w:val="hr-HR"/>
        </w:rPr>
        <w:t>n</w:t>
      </w:r>
      <w:r>
        <w:rPr>
          <w:rFonts w:ascii="Arial" w:hAnsi="Arial" w:cs="Arial"/>
          <w:sz w:val="22"/>
          <w:szCs w:val="22"/>
          <w:lang w:val="hr-HR"/>
        </w:rPr>
        <w:t xml:space="preserve">ovnom </w:t>
      </w:r>
      <w:r w:rsidRPr="004D7249">
        <w:rPr>
          <w:rFonts w:ascii="Arial" w:hAnsi="Arial" w:cs="Arial"/>
          <w:sz w:val="22"/>
          <w:szCs w:val="22"/>
          <w:lang w:val="hr-HR"/>
        </w:rPr>
        <w:t>susretu na</w:t>
      </w:r>
      <w:r>
        <w:rPr>
          <w:rFonts w:ascii="Arial" w:hAnsi="Arial" w:cs="Arial"/>
          <w:sz w:val="22"/>
          <w:szCs w:val="22"/>
          <w:lang w:val="hr-HR"/>
        </w:rPr>
        <w:t xml:space="preserve"> svečarskim</w:t>
      </w:r>
      <w:r w:rsidRPr="004D724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25. Hrvatskim arbitražnim danima.</w:t>
      </w:r>
    </w:p>
    <w:p w:rsidR="009542C0" w:rsidRPr="004D7249" w:rsidRDefault="009542C0" w:rsidP="009542C0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4D7249">
        <w:rPr>
          <w:rFonts w:ascii="Arial" w:hAnsi="Arial" w:cs="Arial"/>
          <w:noProof/>
          <w:sz w:val="22"/>
          <w:szCs w:val="22"/>
          <w:lang w:val="hr-HR" w:eastAsia="hr-HR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4689475</wp:posOffset>
            </wp:positionH>
            <wp:positionV relativeFrom="paragraph">
              <wp:posOffset>114935</wp:posOffset>
            </wp:positionV>
            <wp:extent cx="1209675" cy="7048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249">
        <w:rPr>
          <w:rFonts w:ascii="Arial" w:hAnsi="Arial" w:cs="Arial"/>
          <w:sz w:val="22"/>
          <w:szCs w:val="22"/>
          <w:lang w:val="hr-HR"/>
        </w:rPr>
        <w:t xml:space="preserve">Prof. dr. Hrvoje </w:t>
      </w:r>
      <w:proofErr w:type="spellStart"/>
      <w:r w:rsidRPr="004D7249">
        <w:rPr>
          <w:rFonts w:ascii="Arial" w:hAnsi="Arial" w:cs="Arial"/>
          <w:sz w:val="22"/>
          <w:szCs w:val="22"/>
          <w:lang w:val="hr-HR"/>
        </w:rPr>
        <w:t>Sikirić</w:t>
      </w:r>
      <w:proofErr w:type="spellEnd"/>
    </w:p>
    <w:p w:rsidR="00EA1B66" w:rsidRPr="00BF05E1" w:rsidRDefault="009542C0" w:rsidP="009542C0">
      <w:pPr>
        <w:rPr>
          <w:rStyle w:val="Strong"/>
          <w:b w:val="0"/>
          <w:bCs w:val="0"/>
        </w:rPr>
      </w:pPr>
      <w:r w:rsidRPr="004D7249">
        <w:rPr>
          <w:rFonts w:ascii="Arial" w:hAnsi="Arial" w:cs="Arial"/>
          <w:sz w:val="22"/>
          <w:szCs w:val="22"/>
          <w:lang w:val="hr-HR"/>
        </w:rPr>
        <w:tab/>
      </w:r>
      <w:r w:rsidRPr="004D7249">
        <w:rPr>
          <w:rFonts w:ascii="Arial" w:hAnsi="Arial" w:cs="Arial"/>
          <w:sz w:val="22"/>
          <w:szCs w:val="22"/>
          <w:lang w:val="hr-HR"/>
        </w:rPr>
        <w:tab/>
      </w:r>
      <w:r w:rsidRPr="004D7249">
        <w:rPr>
          <w:rFonts w:ascii="Arial" w:hAnsi="Arial" w:cs="Arial"/>
          <w:sz w:val="22"/>
          <w:szCs w:val="22"/>
          <w:lang w:val="hr-HR"/>
        </w:rPr>
        <w:tab/>
      </w:r>
      <w:r w:rsidRPr="004D7249">
        <w:rPr>
          <w:rFonts w:ascii="Arial" w:hAnsi="Arial" w:cs="Arial"/>
          <w:sz w:val="22"/>
          <w:szCs w:val="22"/>
          <w:lang w:val="hr-HR"/>
        </w:rPr>
        <w:tab/>
      </w:r>
      <w:r w:rsidRPr="004D7249">
        <w:rPr>
          <w:rFonts w:ascii="Arial" w:hAnsi="Arial" w:cs="Arial"/>
          <w:sz w:val="22"/>
          <w:szCs w:val="22"/>
          <w:lang w:val="hr-HR"/>
        </w:rPr>
        <w:tab/>
      </w:r>
      <w:r w:rsidRPr="004D7249">
        <w:rPr>
          <w:rFonts w:ascii="Arial" w:hAnsi="Arial" w:cs="Arial"/>
          <w:sz w:val="22"/>
          <w:szCs w:val="22"/>
          <w:lang w:val="hr-HR"/>
        </w:rPr>
        <w:tab/>
      </w:r>
      <w:r w:rsidRPr="004D7249">
        <w:rPr>
          <w:rFonts w:ascii="Arial" w:hAnsi="Arial" w:cs="Arial"/>
          <w:sz w:val="22"/>
          <w:szCs w:val="22"/>
          <w:lang w:val="hr-HR"/>
        </w:rPr>
        <w:tab/>
      </w:r>
      <w:r w:rsidRPr="004D7249">
        <w:rPr>
          <w:rFonts w:ascii="Arial" w:hAnsi="Arial" w:cs="Arial"/>
          <w:sz w:val="22"/>
          <w:szCs w:val="22"/>
          <w:lang w:val="hr-HR"/>
        </w:rPr>
        <w:tab/>
        <w:t>za Organizacijski odbor 2</w:t>
      </w:r>
      <w:r>
        <w:rPr>
          <w:rFonts w:ascii="Arial" w:hAnsi="Arial" w:cs="Arial"/>
          <w:sz w:val="22"/>
          <w:szCs w:val="22"/>
          <w:lang w:val="hr-HR"/>
        </w:rPr>
        <w:t>5</w:t>
      </w:r>
      <w:r w:rsidRPr="004D7249">
        <w:rPr>
          <w:rFonts w:ascii="Arial" w:hAnsi="Arial" w:cs="Arial"/>
          <w:sz w:val="22"/>
          <w:szCs w:val="22"/>
          <w:lang w:val="hr-HR"/>
        </w:rPr>
        <w:t>. HAD</w:t>
      </w:r>
      <w:bookmarkStart w:id="0" w:name="_GoBack"/>
      <w:bookmarkEnd w:id="0"/>
    </w:p>
    <w:sectPr w:rsidR="00EA1B66" w:rsidRPr="00BF05E1" w:rsidSect="00EA1B66">
      <w:headerReference w:type="first" r:id="rId7"/>
      <w:footerReference w:type="first" r:id="rId8"/>
      <w:pgSz w:w="11906" w:h="16838" w:code="9"/>
      <w:pgMar w:top="851" w:right="851" w:bottom="851" w:left="178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5F" w:rsidRDefault="00554E5F">
      <w:r>
        <w:separator/>
      </w:r>
    </w:p>
  </w:endnote>
  <w:endnote w:type="continuationSeparator" w:id="0">
    <w:p w:rsidR="00554E5F" w:rsidRDefault="0055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LightRound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DINMediumRounde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66" w:rsidRDefault="007850B2" w:rsidP="00EA1B66">
    <w:pPr>
      <w:pStyle w:val="BasicParagraph"/>
      <w:spacing w:line="220" w:lineRule="auto"/>
      <w:rPr>
        <w:rFonts w:ascii="DINLightRounded" w:hAnsi="DINLightRounded" w:cs="DINLightRounded"/>
        <w:color w:val="7B7C7E"/>
        <w:sz w:val="17"/>
        <w:szCs w:val="17"/>
      </w:rPr>
    </w:pPr>
    <w:r>
      <w:rPr>
        <w:noProof/>
        <w:lang w:val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1011767</wp:posOffset>
          </wp:positionH>
          <wp:positionV relativeFrom="page">
            <wp:posOffset>10011833</wp:posOffset>
          </wp:positionV>
          <wp:extent cx="115200" cy="105681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ckica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" cy="105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A1B66">
      <w:rPr>
        <w:rFonts w:ascii="DINMediumRounded" w:hAnsi="DINMediumRounded" w:cs="DINMediumRounded"/>
        <w:smallCaps/>
        <w:color w:val="E20019"/>
        <w:sz w:val="17"/>
        <w:szCs w:val="17"/>
      </w:rPr>
      <w:t>adr</w:t>
    </w:r>
    <w:proofErr w:type="spellEnd"/>
    <w:r w:rsidR="00EA1B66">
      <w:rPr>
        <w:rFonts w:ascii="DINLightRounded" w:hAnsi="DINLightRounded" w:cs="DINLightRounded"/>
        <w:color w:val="7B7C7E"/>
        <w:sz w:val="17"/>
        <w:szCs w:val="17"/>
      </w:rPr>
      <w:t xml:space="preserve"> </w:t>
    </w:r>
    <w:proofErr w:type="spellStart"/>
    <w:r w:rsidR="00EA1B66">
      <w:rPr>
        <w:rFonts w:ascii="DINLightRounded" w:hAnsi="DINLightRounded" w:cs="DINLightRounded"/>
        <w:color w:val="7B7C7E"/>
        <w:sz w:val="17"/>
        <w:szCs w:val="17"/>
      </w:rPr>
      <w:t>Rooseveltov</w:t>
    </w:r>
    <w:proofErr w:type="spellEnd"/>
    <w:r w:rsidR="00EA1B66">
      <w:rPr>
        <w:rFonts w:ascii="DINLightRounded" w:hAnsi="DINLightRounded" w:cs="DINLightRounded"/>
        <w:color w:val="7B7C7E"/>
        <w:sz w:val="17"/>
        <w:szCs w:val="17"/>
      </w:rPr>
      <w:t xml:space="preserve"> </w:t>
    </w:r>
    <w:proofErr w:type="spellStart"/>
    <w:r w:rsidR="00EA1B66">
      <w:rPr>
        <w:rFonts w:ascii="DINLightRounded" w:hAnsi="DINLightRounded" w:cs="DINLightRounded"/>
        <w:color w:val="7B7C7E"/>
        <w:sz w:val="17"/>
        <w:szCs w:val="17"/>
      </w:rPr>
      <w:t>trg</w:t>
    </w:r>
    <w:proofErr w:type="spellEnd"/>
    <w:r w:rsidR="00EA1B66">
      <w:rPr>
        <w:rFonts w:ascii="DINLightRounded" w:hAnsi="DINLightRounded" w:cs="DINLightRounded"/>
        <w:color w:val="7B7C7E"/>
        <w:sz w:val="17"/>
        <w:szCs w:val="17"/>
      </w:rPr>
      <w:t xml:space="preserve"> 2, p.p. 630, HR-10000 Zagreb, Hrvatska</w:t>
    </w:r>
  </w:p>
  <w:p w:rsidR="00EA1B66" w:rsidRDefault="00EA1B66" w:rsidP="00EA1B66">
    <w:pPr>
      <w:pStyle w:val="Footer"/>
      <w:spacing w:line="220" w:lineRule="auto"/>
    </w:pPr>
    <w:proofErr w:type="spellStart"/>
    <w:r>
      <w:rPr>
        <w:rFonts w:ascii="DINMediumRounded" w:hAnsi="DINMediumRounded" w:cs="DINMediumRounded"/>
        <w:smallCaps/>
        <w:color w:val="E20019"/>
        <w:sz w:val="17"/>
        <w:szCs w:val="17"/>
      </w:rPr>
      <w:t>tel</w:t>
    </w:r>
    <w:proofErr w:type="spellEnd"/>
    <w:r>
      <w:rPr>
        <w:rFonts w:ascii="DINLightRounded" w:hAnsi="DINLightRounded" w:cs="DINLightRounded"/>
        <w:color w:val="7B7C7E"/>
        <w:sz w:val="17"/>
        <w:szCs w:val="17"/>
      </w:rPr>
      <w:t xml:space="preserve"> +385 (0)1 4848-622  </w:t>
    </w:r>
    <w:r>
      <w:rPr>
        <w:rFonts w:ascii="DINMediumRounded" w:hAnsi="DINMediumRounded" w:cs="DINMediumRounded"/>
        <w:smallCaps/>
        <w:color w:val="E20019"/>
        <w:sz w:val="17"/>
        <w:szCs w:val="17"/>
      </w:rPr>
      <w:t>fax</w:t>
    </w:r>
    <w:r>
      <w:rPr>
        <w:rFonts w:ascii="DINLightRounded" w:hAnsi="DINLightRounded" w:cs="DINLightRounded"/>
        <w:color w:val="7B7C7E"/>
        <w:sz w:val="17"/>
        <w:szCs w:val="17"/>
      </w:rPr>
      <w:t xml:space="preserve"> +385 (0)1 4848-625  </w:t>
    </w:r>
    <w:r>
      <w:rPr>
        <w:rFonts w:ascii="DINMediumRounded" w:hAnsi="DINMediumRounded" w:cs="DINMediumRounded"/>
        <w:smallCaps/>
        <w:color w:val="E20019"/>
        <w:sz w:val="17"/>
        <w:szCs w:val="17"/>
      </w:rPr>
      <w:t>e-mail</w:t>
    </w:r>
    <w:r>
      <w:rPr>
        <w:rFonts w:ascii="DINLightRounded" w:hAnsi="DINLightRounded" w:cs="DINLightRounded"/>
        <w:color w:val="7B7C7E"/>
        <w:sz w:val="17"/>
        <w:szCs w:val="17"/>
      </w:rPr>
      <w:t xml:space="preserve"> sudiste@hgk.hr  </w:t>
    </w:r>
    <w:r>
      <w:rPr>
        <w:rFonts w:ascii="DINMediumRounded" w:hAnsi="DINMediumRounded" w:cs="DINMediumRounded"/>
        <w:smallCaps/>
        <w:color w:val="E20019"/>
        <w:sz w:val="17"/>
        <w:szCs w:val="17"/>
      </w:rPr>
      <w:t>web</w:t>
    </w:r>
    <w:r>
      <w:rPr>
        <w:rFonts w:ascii="DINLightRounded" w:hAnsi="DINLightRounded" w:cs="DINLightRounded"/>
        <w:color w:val="7B7C7E"/>
        <w:sz w:val="17"/>
        <w:szCs w:val="17"/>
      </w:rPr>
      <w:t xml:space="preserve"> www.hgk.hr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5F" w:rsidRDefault="00554E5F">
      <w:r>
        <w:separator/>
      </w:r>
    </w:p>
  </w:footnote>
  <w:footnote w:type="continuationSeparator" w:id="0">
    <w:p w:rsidR="00554E5F" w:rsidRDefault="0055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66" w:rsidRDefault="007E3A8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6534785</wp:posOffset>
          </wp:positionH>
          <wp:positionV relativeFrom="page">
            <wp:posOffset>543560</wp:posOffset>
          </wp:positionV>
          <wp:extent cx="504000" cy="74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GK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740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4381500</wp:posOffset>
          </wp:positionH>
          <wp:positionV relativeFrom="page">
            <wp:posOffset>541655</wp:posOffset>
          </wp:positionV>
          <wp:extent cx="1708785" cy="485775"/>
          <wp:effectExtent l="0" t="0" r="571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S25g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D8B"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215900</wp:posOffset>
          </wp:positionH>
          <wp:positionV relativeFrom="page">
            <wp:posOffset>3528695</wp:posOffset>
          </wp:positionV>
          <wp:extent cx="114300" cy="38100"/>
          <wp:effectExtent l="0" t="0" r="0" b="0"/>
          <wp:wrapNone/>
          <wp:docPr id="20" name="Picture 20" descr="Cr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rtic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8B">
      <w:rPr>
        <w:noProof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572135</wp:posOffset>
          </wp:positionH>
          <wp:positionV relativeFrom="page">
            <wp:posOffset>541655</wp:posOffset>
          </wp:positionV>
          <wp:extent cx="2880000" cy="723600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ASlogoH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C0"/>
    <w:rsid w:val="000054B8"/>
    <w:rsid w:val="000E1777"/>
    <w:rsid w:val="001172D7"/>
    <w:rsid w:val="001B6930"/>
    <w:rsid w:val="001C7741"/>
    <w:rsid w:val="002033E8"/>
    <w:rsid w:val="00277D8A"/>
    <w:rsid w:val="00287DEF"/>
    <w:rsid w:val="002B76E3"/>
    <w:rsid w:val="002D1225"/>
    <w:rsid w:val="003312A8"/>
    <w:rsid w:val="003369B5"/>
    <w:rsid w:val="00353382"/>
    <w:rsid w:val="003B2024"/>
    <w:rsid w:val="003D7D8B"/>
    <w:rsid w:val="004509D5"/>
    <w:rsid w:val="004803D7"/>
    <w:rsid w:val="004804F4"/>
    <w:rsid w:val="0049053D"/>
    <w:rsid w:val="004F4060"/>
    <w:rsid w:val="0050278F"/>
    <w:rsid w:val="005222F8"/>
    <w:rsid w:val="00554E5F"/>
    <w:rsid w:val="00561879"/>
    <w:rsid w:val="00575DB4"/>
    <w:rsid w:val="005D6873"/>
    <w:rsid w:val="006210E0"/>
    <w:rsid w:val="006307BF"/>
    <w:rsid w:val="0065061D"/>
    <w:rsid w:val="006E6A94"/>
    <w:rsid w:val="00700BD8"/>
    <w:rsid w:val="007850B2"/>
    <w:rsid w:val="007E3A86"/>
    <w:rsid w:val="0089333A"/>
    <w:rsid w:val="00897984"/>
    <w:rsid w:val="008A2094"/>
    <w:rsid w:val="008E33D2"/>
    <w:rsid w:val="009132D9"/>
    <w:rsid w:val="00951E9F"/>
    <w:rsid w:val="009542C0"/>
    <w:rsid w:val="0099092E"/>
    <w:rsid w:val="00991254"/>
    <w:rsid w:val="00993845"/>
    <w:rsid w:val="009D158B"/>
    <w:rsid w:val="009D55CB"/>
    <w:rsid w:val="00A11E9A"/>
    <w:rsid w:val="00A36725"/>
    <w:rsid w:val="00A6517D"/>
    <w:rsid w:val="00AF4C83"/>
    <w:rsid w:val="00B073D1"/>
    <w:rsid w:val="00B8012D"/>
    <w:rsid w:val="00BA023C"/>
    <w:rsid w:val="00BF05E1"/>
    <w:rsid w:val="00C056CD"/>
    <w:rsid w:val="00C34650"/>
    <w:rsid w:val="00C40A58"/>
    <w:rsid w:val="00C55740"/>
    <w:rsid w:val="00CF3561"/>
    <w:rsid w:val="00D22458"/>
    <w:rsid w:val="00D2730A"/>
    <w:rsid w:val="00D43040"/>
    <w:rsid w:val="00D8684D"/>
    <w:rsid w:val="00D875D1"/>
    <w:rsid w:val="00E1125B"/>
    <w:rsid w:val="00E6603A"/>
    <w:rsid w:val="00EA15BB"/>
    <w:rsid w:val="00EA1B66"/>
    <w:rsid w:val="00EA2FD6"/>
    <w:rsid w:val="00EE4134"/>
    <w:rsid w:val="00EF54D9"/>
    <w:rsid w:val="00F00AA3"/>
    <w:rsid w:val="00F27B77"/>
    <w:rsid w:val="00F427F7"/>
    <w:rsid w:val="00F6624F"/>
    <w:rsid w:val="00F91C52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F0D18"/>
  <w15:chartTrackingRefBased/>
  <w15:docId w15:val="{DE7FFB80-4F93-4EFB-9E62-7128FF17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C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741"/>
    <w:pPr>
      <w:tabs>
        <w:tab w:val="center" w:pos="4536"/>
        <w:tab w:val="right" w:pos="9072"/>
      </w:tabs>
    </w:pPr>
    <w:rPr>
      <w:lang w:val="hr-HR" w:eastAsia="hr-HR"/>
    </w:rPr>
  </w:style>
  <w:style w:type="paragraph" w:styleId="Footer">
    <w:name w:val="footer"/>
    <w:basedOn w:val="Normal"/>
    <w:rsid w:val="001C7741"/>
    <w:pPr>
      <w:tabs>
        <w:tab w:val="center" w:pos="4536"/>
        <w:tab w:val="right" w:pos="9072"/>
      </w:tabs>
    </w:pPr>
    <w:rPr>
      <w:lang w:val="hr-HR" w:eastAsia="hr-HR"/>
    </w:rPr>
  </w:style>
  <w:style w:type="paragraph" w:customStyle="1" w:styleId="BasicParagraph">
    <w:name w:val="[Basic Paragraph]"/>
    <w:basedOn w:val="Normal"/>
    <w:link w:val="BasicParagraphChar"/>
    <w:rsid w:val="001C774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hr-HR"/>
    </w:rPr>
  </w:style>
  <w:style w:type="paragraph" w:styleId="BalloonText">
    <w:name w:val="Balloon Text"/>
    <w:basedOn w:val="Normal"/>
    <w:link w:val="BalloonTextChar"/>
    <w:rsid w:val="000E1777"/>
    <w:rPr>
      <w:rFonts w:ascii="Segoe UI" w:hAnsi="Segoe UI" w:cs="Segoe UI"/>
      <w:sz w:val="18"/>
      <w:szCs w:val="18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rsid w:val="000E1777"/>
    <w:rPr>
      <w:rFonts w:ascii="Segoe UI" w:hAnsi="Segoe UI" w:cs="Segoe UI"/>
      <w:sz w:val="18"/>
      <w:szCs w:val="18"/>
    </w:rPr>
  </w:style>
  <w:style w:type="paragraph" w:customStyle="1" w:styleId="1redadrese">
    <w:name w:val="1 red adrese"/>
    <w:basedOn w:val="BasicParagraph"/>
    <w:link w:val="1redadreseChar"/>
    <w:qFormat/>
    <w:rsid w:val="00991254"/>
    <w:pPr>
      <w:suppressAutoHyphens/>
      <w:spacing w:before="2268" w:line="264" w:lineRule="auto"/>
      <w:ind w:right="4536"/>
    </w:pPr>
    <w:rPr>
      <w:b/>
      <w:bCs/>
    </w:rPr>
  </w:style>
  <w:style w:type="paragraph" w:customStyle="1" w:styleId="2redadrese">
    <w:name w:val="2 red adrese"/>
    <w:basedOn w:val="BasicParagraph"/>
    <w:link w:val="2redadreseChar"/>
    <w:qFormat/>
    <w:rsid w:val="00991254"/>
    <w:pPr>
      <w:suppressAutoHyphens/>
      <w:spacing w:after="113" w:line="264" w:lineRule="auto"/>
      <w:ind w:right="4536"/>
    </w:pPr>
    <w:rPr>
      <w:b/>
      <w:bCs/>
    </w:rPr>
  </w:style>
  <w:style w:type="character" w:customStyle="1" w:styleId="BasicParagraphChar">
    <w:name w:val="[Basic Paragraph] Char"/>
    <w:basedOn w:val="DefaultParagraphFont"/>
    <w:link w:val="BasicParagraph"/>
    <w:rsid w:val="00991254"/>
    <w:rPr>
      <w:color w:val="000000"/>
      <w:sz w:val="24"/>
      <w:szCs w:val="24"/>
      <w:lang w:val="en-GB"/>
    </w:rPr>
  </w:style>
  <w:style w:type="character" w:customStyle="1" w:styleId="1redadreseChar">
    <w:name w:val="1 red adrese Char"/>
    <w:basedOn w:val="BasicParagraphChar"/>
    <w:link w:val="1redadrese"/>
    <w:rsid w:val="00991254"/>
    <w:rPr>
      <w:b/>
      <w:bCs/>
      <w:color w:val="000000"/>
      <w:sz w:val="24"/>
      <w:szCs w:val="24"/>
      <w:lang w:val="en-GB"/>
    </w:rPr>
  </w:style>
  <w:style w:type="paragraph" w:customStyle="1" w:styleId="Tekst">
    <w:name w:val="Tekst"/>
    <w:basedOn w:val="BasicParagraph"/>
    <w:link w:val="TekstChar"/>
    <w:qFormat/>
    <w:rsid w:val="00991254"/>
    <w:pPr>
      <w:spacing w:after="113" w:line="264" w:lineRule="auto"/>
      <w:ind w:firstLine="227"/>
      <w:jc w:val="both"/>
    </w:pPr>
    <w:rPr>
      <w:lang w:val="it-IT"/>
    </w:rPr>
  </w:style>
  <w:style w:type="character" w:customStyle="1" w:styleId="2redadreseChar">
    <w:name w:val="2 red adrese Char"/>
    <w:basedOn w:val="BasicParagraphChar"/>
    <w:link w:val="2redadrese"/>
    <w:rsid w:val="00991254"/>
    <w:rPr>
      <w:b/>
      <w:bCs/>
      <w:color w:val="000000"/>
      <w:sz w:val="24"/>
      <w:szCs w:val="24"/>
      <w:lang w:val="en-GB"/>
    </w:rPr>
  </w:style>
  <w:style w:type="paragraph" w:customStyle="1" w:styleId="Naslov">
    <w:name w:val="Naslov"/>
    <w:basedOn w:val="BasicParagraph"/>
    <w:link w:val="NaslovChar"/>
    <w:qFormat/>
    <w:rsid w:val="00991254"/>
    <w:pPr>
      <w:suppressAutoHyphens/>
      <w:spacing w:after="113" w:line="264" w:lineRule="auto"/>
    </w:pPr>
    <w:rPr>
      <w:b/>
      <w:bCs/>
    </w:rPr>
  </w:style>
  <w:style w:type="character" w:customStyle="1" w:styleId="TekstChar">
    <w:name w:val="Tekst Char"/>
    <w:basedOn w:val="BasicParagraphChar"/>
    <w:link w:val="Tekst"/>
    <w:rsid w:val="00991254"/>
    <w:rPr>
      <w:color w:val="000000"/>
      <w:sz w:val="24"/>
      <w:szCs w:val="24"/>
      <w:lang w:val="it-IT"/>
    </w:rPr>
  </w:style>
  <w:style w:type="paragraph" w:customStyle="1" w:styleId="Potpisdesno">
    <w:name w:val="Potpis desno"/>
    <w:basedOn w:val="BasicParagraph"/>
    <w:link w:val="PotpisdesnoChar"/>
    <w:qFormat/>
    <w:rsid w:val="00991254"/>
    <w:pPr>
      <w:spacing w:before="170" w:after="113" w:line="264" w:lineRule="auto"/>
      <w:ind w:left="4535"/>
      <w:jc w:val="center"/>
    </w:pPr>
  </w:style>
  <w:style w:type="character" w:customStyle="1" w:styleId="NaslovChar">
    <w:name w:val="Naslov Char"/>
    <w:basedOn w:val="BasicParagraphChar"/>
    <w:link w:val="Naslov"/>
    <w:rsid w:val="00991254"/>
    <w:rPr>
      <w:b/>
      <w:bCs/>
      <w:color w:val="000000"/>
      <w:sz w:val="24"/>
      <w:szCs w:val="24"/>
      <w:lang w:val="en-GB"/>
    </w:rPr>
  </w:style>
  <w:style w:type="character" w:customStyle="1" w:styleId="PotpisdesnoChar">
    <w:name w:val="Potpis desno Char"/>
    <w:basedOn w:val="BasicParagraphChar"/>
    <w:link w:val="Potpisdesno"/>
    <w:rsid w:val="00991254"/>
    <w:rPr>
      <w:color w:val="000000"/>
      <w:sz w:val="24"/>
      <w:szCs w:val="24"/>
      <w:lang w:val="en-GB"/>
    </w:rPr>
  </w:style>
  <w:style w:type="character" w:styleId="Strong">
    <w:name w:val="Strong"/>
    <w:basedOn w:val="DefaultParagraphFont"/>
    <w:rsid w:val="0099125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91254"/>
    <w:pPr>
      <w:spacing w:before="200" w:after="160"/>
      <w:ind w:left="864" w:right="864"/>
      <w:jc w:val="center"/>
    </w:pPr>
    <w:rPr>
      <w:i/>
      <w:iCs/>
      <w:color w:val="404040" w:themeColor="text1" w:themeTint="BF"/>
      <w:lang w:val="hr-HR" w:eastAsia="hr-HR"/>
    </w:rPr>
  </w:style>
  <w:style w:type="character" w:customStyle="1" w:styleId="QuoteChar">
    <w:name w:val="Quote Char"/>
    <w:basedOn w:val="DefaultParagraphFont"/>
    <w:link w:val="Quote"/>
    <w:uiPriority w:val="29"/>
    <w:rsid w:val="00991254"/>
    <w:rPr>
      <w:i/>
      <w:iCs/>
      <w:color w:val="404040" w:themeColor="text1" w:themeTint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2C0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nce1\Desktop\NOVI%20MEMO\SAS%20memo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SAS memoH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Ficiisciis enitam volorpore cus evenime nimodit et rendemqui dis natio et, is rera quundiae ex et volorrum quideruntor minvele stibus eum ni berrovita id quunt ommoloreriam quunt autem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Ficiisciis enitam volorpore cus evenime nimodit et rendemqui dis natio et, is rera quundiae ex et volorrum quideruntor minvele stibus eum ni berrovita id quunt ommoloreriam quunt autem</dc:title>
  <dc:subject/>
  <dc:creator>Maja Mance</dc:creator>
  <cp:keywords/>
  <dc:description/>
  <cp:lastModifiedBy>Maja Mance</cp:lastModifiedBy>
  <cp:revision>1</cp:revision>
  <cp:lastPrinted>2017-09-26T11:06:00Z</cp:lastPrinted>
  <dcterms:created xsi:type="dcterms:W3CDTF">2017-10-19T11:46:00Z</dcterms:created>
  <dcterms:modified xsi:type="dcterms:W3CDTF">2017-10-19T11:47:00Z</dcterms:modified>
</cp:coreProperties>
</file>